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8729" w14:textId="77777777" w:rsidR="004C408E" w:rsidRPr="004C408E" w:rsidRDefault="004C408E" w:rsidP="004C408E">
      <w:pPr>
        <w:pStyle w:val="yiv2271654469msonormal"/>
        <w:shd w:val="clear" w:color="auto" w:fill="FFFFFF"/>
        <w:spacing w:before="0" w:beforeAutospacing="0" w:after="0" w:afterAutospacing="0"/>
        <w:jc w:val="center"/>
        <w:rPr>
          <w:rFonts w:asciiTheme="minorHAnsi" w:hAnsiTheme="minorHAnsi" w:cstheme="minorHAnsi"/>
          <w:b/>
          <w:bCs/>
          <w:i/>
          <w:iCs/>
          <w:sz w:val="28"/>
          <w:szCs w:val="28"/>
          <w:shd w:val="clear" w:color="auto" w:fill="FFFFFF"/>
        </w:rPr>
      </w:pPr>
      <w:r w:rsidRPr="004C408E">
        <w:rPr>
          <w:rFonts w:asciiTheme="minorHAnsi" w:hAnsiTheme="minorHAnsi" w:cstheme="minorHAnsi"/>
          <w:b/>
          <w:bCs/>
          <w:i/>
          <w:iCs/>
          <w:sz w:val="28"/>
          <w:szCs w:val="28"/>
          <w:shd w:val="clear" w:color="auto" w:fill="FFFFFF"/>
        </w:rPr>
        <w:t>An Overview of Transformations</w:t>
      </w:r>
    </w:p>
    <w:p w14:paraId="6A5D0A8E" w14:textId="77777777" w:rsidR="004C408E" w:rsidRDefault="004C408E" w:rsidP="00552F02">
      <w:pPr>
        <w:pStyle w:val="yiv2271654469msonormal"/>
        <w:shd w:val="clear" w:color="auto" w:fill="FFFFFF"/>
        <w:spacing w:before="0" w:beforeAutospacing="0" w:after="0" w:afterAutospacing="0"/>
        <w:rPr>
          <w:rFonts w:asciiTheme="minorHAnsi" w:hAnsiTheme="minorHAnsi" w:cstheme="minorHAnsi"/>
          <w:b/>
          <w:bCs/>
          <w:i/>
          <w:iCs/>
          <w:sz w:val="22"/>
          <w:szCs w:val="22"/>
          <w:shd w:val="clear" w:color="auto" w:fill="FFFFFF"/>
        </w:rPr>
      </w:pPr>
    </w:p>
    <w:p w14:paraId="369D7BCC" w14:textId="4B987F60" w:rsidR="004C408E" w:rsidRDefault="004C408E" w:rsidP="00552F02">
      <w:pPr>
        <w:pStyle w:val="yiv2271654469msonormal"/>
        <w:shd w:val="clear" w:color="auto" w:fill="FFFFFF"/>
        <w:spacing w:before="0" w:beforeAutospacing="0" w:after="0" w:afterAutospacing="0"/>
        <w:rPr>
          <w:rFonts w:asciiTheme="minorHAnsi" w:hAnsiTheme="minorHAnsi" w:cstheme="minorHAnsi"/>
          <w:b/>
          <w:bCs/>
          <w:i/>
          <w:iCs/>
          <w:sz w:val="22"/>
          <w:szCs w:val="22"/>
          <w:shd w:val="clear" w:color="auto" w:fill="FFFFFF"/>
        </w:rPr>
      </w:pPr>
      <w:r>
        <w:rPr>
          <w:noProof/>
        </w:rPr>
        <w:drawing>
          <wp:inline distT="0" distB="0" distL="0" distR="0" wp14:anchorId="345B5753" wp14:editId="3BC4F62F">
            <wp:extent cx="5943600" cy="3959235"/>
            <wp:effectExtent l="0" t="0" r="0" b="3175"/>
            <wp:docPr id="1" name="Picture 1" descr="Businessman hand placing or pulling red block with different direction of arrow on table background. business growth, improvement, strategy, successful, different and unique Premiu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man hand placing or pulling red block with different direction of arrow on table background. business growth, improvement, strategy, successful, different and unique Premium 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59235"/>
                    </a:xfrm>
                    <a:prstGeom prst="rect">
                      <a:avLst/>
                    </a:prstGeom>
                    <a:noFill/>
                    <a:ln>
                      <a:noFill/>
                    </a:ln>
                  </pic:spPr>
                </pic:pic>
              </a:graphicData>
            </a:graphic>
          </wp:inline>
        </w:drawing>
      </w:r>
    </w:p>
    <w:p w14:paraId="55003CF3" w14:textId="77777777" w:rsidR="004C408E" w:rsidRDefault="004C408E" w:rsidP="00552F02">
      <w:pPr>
        <w:pStyle w:val="yiv2271654469msonormal"/>
        <w:shd w:val="clear" w:color="auto" w:fill="FFFFFF"/>
        <w:spacing w:before="0" w:beforeAutospacing="0" w:after="0" w:afterAutospacing="0"/>
        <w:rPr>
          <w:rFonts w:asciiTheme="minorHAnsi" w:hAnsiTheme="minorHAnsi" w:cstheme="minorHAnsi"/>
          <w:b/>
          <w:bCs/>
          <w:i/>
          <w:iCs/>
          <w:sz w:val="22"/>
          <w:szCs w:val="22"/>
          <w:shd w:val="clear" w:color="auto" w:fill="FFFFFF"/>
        </w:rPr>
      </w:pPr>
    </w:p>
    <w:p w14:paraId="7C1F42D2" w14:textId="77777777" w:rsidR="004C408E" w:rsidRDefault="004C408E" w:rsidP="00552F02">
      <w:pPr>
        <w:pStyle w:val="yiv2271654469msonormal"/>
        <w:shd w:val="clear" w:color="auto" w:fill="FFFFFF"/>
        <w:spacing w:before="0" w:beforeAutospacing="0" w:after="0" w:afterAutospacing="0"/>
        <w:rPr>
          <w:rFonts w:asciiTheme="minorHAnsi" w:hAnsiTheme="minorHAnsi" w:cstheme="minorHAnsi"/>
          <w:b/>
          <w:bCs/>
          <w:i/>
          <w:iCs/>
          <w:sz w:val="22"/>
          <w:szCs w:val="22"/>
          <w:shd w:val="clear" w:color="auto" w:fill="FFFFFF"/>
        </w:rPr>
      </w:pPr>
    </w:p>
    <w:p w14:paraId="5BFA0AE5" w14:textId="77777777" w:rsidR="004C408E" w:rsidRDefault="004C408E" w:rsidP="00552F02">
      <w:pPr>
        <w:pStyle w:val="yiv2271654469msonormal"/>
        <w:shd w:val="clear" w:color="auto" w:fill="FFFFFF"/>
        <w:spacing w:before="0" w:beforeAutospacing="0" w:after="0" w:afterAutospacing="0"/>
        <w:rPr>
          <w:rFonts w:asciiTheme="minorHAnsi" w:hAnsiTheme="minorHAnsi" w:cstheme="minorHAnsi"/>
          <w:b/>
          <w:bCs/>
          <w:i/>
          <w:iCs/>
          <w:sz w:val="22"/>
          <w:szCs w:val="22"/>
          <w:shd w:val="clear" w:color="auto" w:fill="FFFFFF"/>
        </w:rPr>
      </w:pPr>
    </w:p>
    <w:p w14:paraId="19B3E1D5" w14:textId="1C4011CC" w:rsidR="00C10A16" w:rsidRPr="00E04141" w:rsidRDefault="00C10A16" w:rsidP="00552F02">
      <w:pPr>
        <w:pStyle w:val="yiv2271654469msonormal"/>
        <w:shd w:val="clear" w:color="auto" w:fill="FFFFFF"/>
        <w:spacing w:before="0" w:beforeAutospacing="0" w:after="0" w:afterAutospacing="0"/>
        <w:rPr>
          <w:rFonts w:asciiTheme="minorHAnsi" w:hAnsiTheme="minorHAnsi" w:cstheme="minorHAnsi"/>
          <w:sz w:val="22"/>
          <w:szCs w:val="22"/>
        </w:rPr>
      </w:pPr>
      <w:r w:rsidRPr="00E04141">
        <w:rPr>
          <w:rFonts w:asciiTheme="minorHAnsi" w:hAnsiTheme="minorHAnsi" w:cstheme="minorHAnsi"/>
          <w:sz w:val="22"/>
          <w:szCs w:val="22"/>
          <w:shd w:val="clear" w:color="auto" w:fill="FFFFFF"/>
        </w:rPr>
        <w:t>To </w:t>
      </w:r>
      <w:r w:rsidRPr="00E04141">
        <w:rPr>
          <w:rStyle w:val="Strong"/>
          <w:rFonts w:asciiTheme="minorHAnsi" w:hAnsiTheme="minorHAnsi" w:cstheme="minorHAnsi"/>
          <w:sz w:val="22"/>
          <w:szCs w:val="22"/>
          <w:shd w:val="clear" w:color="auto" w:fill="FFFFFF"/>
        </w:rPr>
        <w:t>Transform </w:t>
      </w:r>
      <w:r w:rsidRPr="00E04141">
        <w:rPr>
          <w:rFonts w:asciiTheme="minorHAnsi" w:hAnsiTheme="minorHAnsi" w:cstheme="minorHAnsi"/>
          <w:sz w:val="22"/>
          <w:szCs w:val="22"/>
          <w:shd w:val="clear" w:color="auto" w:fill="FFFFFF"/>
        </w:rPr>
        <w:t>is to make a thorough or dramatic change in the form, appearance, or character of; to change in composition or structure; to change character or condition.</w:t>
      </w:r>
      <w:r w:rsidRPr="00E04141">
        <w:rPr>
          <w:rFonts w:asciiTheme="minorHAnsi" w:hAnsiTheme="minorHAnsi" w:cstheme="minorHAnsi"/>
          <w:sz w:val="22"/>
          <w:szCs w:val="22"/>
        </w:rPr>
        <w:t xml:space="preserve"> </w:t>
      </w:r>
    </w:p>
    <w:p w14:paraId="13CA87B9" w14:textId="77777777" w:rsidR="00E4314A" w:rsidRDefault="00E4314A"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13C38754" w14:textId="2B9B0C22" w:rsidR="00632FFF" w:rsidRDefault="002C5078" w:rsidP="00552F02">
      <w:pPr>
        <w:pStyle w:val="yiv2271654469msonormal"/>
        <w:shd w:val="clear" w:color="auto" w:fill="FFFFFF"/>
        <w:spacing w:before="0" w:beforeAutospacing="0" w:after="0" w:afterAutospacing="0"/>
        <w:rPr>
          <w:rFonts w:asciiTheme="minorHAnsi" w:hAnsiTheme="minorHAnsi" w:cstheme="minorHAnsi"/>
          <w:sz w:val="22"/>
          <w:szCs w:val="22"/>
        </w:rPr>
      </w:pPr>
      <w:r w:rsidRPr="00E04141">
        <w:rPr>
          <w:rFonts w:asciiTheme="minorHAnsi" w:hAnsiTheme="minorHAnsi" w:cstheme="minorHAnsi"/>
          <w:sz w:val="22"/>
          <w:szCs w:val="22"/>
        </w:rPr>
        <w:t>Breach Inlet Capital seeks to invest in small cap compan</w:t>
      </w:r>
      <w:r w:rsidR="007F0CFC">
        <w:rPr>
          <w:rFonts w:asciiTheme="minorHAnsi" w:hAnsiTheme="minorHAnsi" w:cstheme="minorHAnsi"/>
          <w:sz w:val="22"/>
          <w:szCs w:val="22"/>
        </w:rPr>
        <w:t>ies</w:t>
      </w:r>
      <w:r w:rsidRPr="00E04141">
        <w:rPr>
          <w:rFonts w:asciiTheme="minorHAnsi" w:hAnsiTheme="minorHAnsi" w:cstheme="minorHAnsi"/>
          <w:sz w:val="22"/>
          <w:szCs w:val="22"/>
        </w:rPr>
        <w:t xml:space="preserve"> </w:t>
      </w:r>
      <w:r w:rsidR="007F0CFC">
        <w:rPr>
          <w:rFonts w:asciiTheme="minorHAnsi" w:hAnsiTheme="minorHAnsi" w:cstheme="minorHAnsi"/>
          <w:sz w:val="22"/>
          <w:szCs w:val="22"/>
        </w:rPr>
        <w:t>when</w:t>
      </w:r>
      <w:r w:rsidRPr="00E04141">
        <w:rPr>
          <w:rFonts w:asciiTheme="minorHAnsi" w:hAnsiTheme="minorHAnsi" w:cstheme="minorHAnsi"/>
          <w:sz w:val="22"/>
          <w:szCs w:val="22"/>
        </w:rPr>
        <w:t xml:space="preserve"> transformat</w:t>
      </w:r>
      <w:r w:rsidR="004934BD" w:rsidRPr="00E04141">
        <w:rPr>
          <w:rFonts w:asciiTheme="minorHAnsi" w:hAnsiTheme="minorHAnsi" w:cstheme="minorHAnsi"/>
          <w:sz w:val="22"/>
          <w:szCs w:val="22"/>
        </w:rPr>
        <w:t xml:space="preserve">ional events are </w:t>
      </w:r>
      <w:r w:rsidR="007F0CFC">
        <w:rPr>
          <w:rFonts w:asciiTheme="minorHAnsi" w:hAnsiTheme="minorHAnsi" w:cstheme="minorHAnsi"/>
          <w:sz w:val="22"/>
          <w:szCs w:val="22"/>
        </w:rPr>
        <w:t>beginning</w:t>
      </w:r>
      <w:r w:rsidR="00934DBA">
        <w:rPr>
          <w:rFonts w:asciiTheme="minorHAnsi" w:hAnsiTheme="minorHAnsi" w:cstheme="minorHAnsi"/>
          <w:sz w:val="22"/>
          <w:szCs w:val="22"/>
        </w:rPr>
        <w:t xml:space="preserve">, </w:t>
      </w:r>
      <w:r w:rsidR="004934BD" w:rsidRPr="00E04141">
        <w:rPr>
          <w:rFonts w:asciiTheme="minorHAnsi" w:hAnsiTheme="minorHAnsi" w:cstheme="minorHAnsi"/>
          <w:sz w:val="22"/>
          <w:szCs w:val="22"/>
        </w:rPr>
        <w:t xml:space="preserve">yet remain unnoticed by the market and </w:t>
      </w:r>
      <w:r w:rsidR="008A43ED">
        <w:rPr>
          <w:rFonts w:asciiTheme="minorHAnsi" w:hAnsiTheme="minorHAnsi" w:cstheme="minorHAnsi"/>
          <w:sz w:val="22"/>
          <w:szCs w:val="22"/>
        </w:rPr>
        <w:t xml:space="preserve">therefore </w:t>
      </w:r>
      <w:r w:rsidR="004934BD" w:rsidRPr="00E04141">
        <w:rPr>
          <w:rFonts w:asciiTheme="minorHAnsi" w:hAnsiTheme="minorHAnsi" w:cstheme="minorHAnsi"/>
          <w:sz w:val="22"/>
          <w:szCs w:val="22"/>
        </w:rPr>
        <w:t xml:space="preserve">not reflected in </w:t>
      </w:r>
      <w:r w:rsidR="007F0CFC">
        <w:rPr>
          <w:rFonts w:asciiTheme="minorHAnsi" w:hAnsiTheme="minorHAnsi" w:cstheme="minorHAnsi"/>
          <w:sz w:val="22"/>
          <w:szCs w:val="22"/>
        </w:rPr>
        <w:t>the</w:t>
      </w:r>
      <w:r w:rsidR="00B905CC">
        <w:rPr>
          <w:rFonts w:asciiTheme="minorHAnsi" w:hAnsiTheme="minorHAnsi" w:cstheme="minorHAnsi"/>
          <w:sz w:val="22"/>
          <w:szCs w:val="22"/>
        </w:rPr>
        <w:t xml:space="preserve"> company’s</w:t>
      </w:r>
      <w:r w:rsidR="007F0CFC">
        <w:rPr>
          <w:rFonts w:asciiTheme="minorHAnsi" w:hAnsiTheme="minorHAnsi" w:cstheme="minorHAnsi"/>
          <w:sz w:val="22"/>
          <w:szCs w:val="22"/>
        </w:rPr>
        <w:t xml:space="preserve"> </w:t>
      </w:r>
      <w:r w:rsidR="004934BD" w:rsidRPr="00E04141">
        <w:rPr>
          <w:rFonts w:asciiTheme="minorHAnsi" w:hAnsiTheme="minorHAnsi" w:cstheme="minorHAnsi"/>
          <w:sz w:val="22"/>
          <w:szCs w:val="22"/>
        </w:rPr>
        <w:t xml:space="preserve">share price. </w:t>
      </w:r>
      <w:r w:rsidR="008A43ED">
        <w:rPr>
          <w:rFonts w:asciiTheme="minorHAnsi" w:hAnsiTheme="minorHAnsi" w:cstheme="minorHAnsi"/>
          <w:sz w:val="22"/>
          <w:szCs w:val="22"/>
        </w:rPr>
        <w:t xml:space="preserve"> </w:t>
      </w:r>
      <w:r w:rsidR="007F0CFC">
        <w:rPr>
          <w:rFonts w:asciiTheme="minorHAnsi" w:hAnsiTheme="minorHAnsi" w:cstheme="minorHAnsi"/>
          <w:sz w:val="22"/>
          <w:szCs w:val="22"/>
        </w:rPr>
        <w:t>A</w:t>
      </w:r>
      <w:r w:rsidR="00934DBA">
        <w:rPr>
          <w:rFonts w:asciiTheme="minorHAnsi" w:hAnsiTheme="minorHAnsi" w:cstheme="minorHAnsi"/>
          <w:sz w:val="22"/>
          <w:szCs w:val="22"/>
        </w:rPr>
        <w:t xml:space="preserve">s </w:t>
      </w:r>
      <w:r w:rsidR="007F0CFC">
        <w:rPr>
          <w:rFonts w:asciiTheme="minorHAnsi" w:hAnsiTheme="minorHAnsi" w:cstheme="minorHAnsi"/>
          <w:sz w:val="22"/>
          <w:szCs w:val="22"/>
        </w:rPr>
        <w:t xml:space="preserve">the </w:t>
      </w:r>
      <w:r w:rsidR="00934DBA">
        <w:rPr>
          <w:rFonts w:asciiTheme="minorHAnsi" w:hAnsiTheme="minorHAnsi" w:cstheme="minorHAnsi"/>
          <w:sz w:val="22"/>
          <w:szCs w:val="22"/>
        </w:rPr>
        <w:t>transformation unfold</w:t>
      </w:r>
      <w:r w:rsidR="0034657E">
        <w:rPr>
          <w:rFonts w:asciiTheme="minorHAnsi" w:hAnsiTheme="minorHAnsi" w:cstheme="minorHAnsi"/>
          <w:sz w:val="22"/>
          <w:szCs w:val="22"/>
        </w:rPr>
        <w:t>s</w:t>
      </w:r>
      <w:r w:rsidR="00934DBA">
        <w:rPr>
          <w:rFonts w:asciiTheme="minorHAnsi" w:hAnsiTheme="minorHAnsi" w:cstheme="minorHAnsi"/>
          <w:sz w:val="22"/>
          <w:szCs w:val="22"/>
        </w:rPr>
        <w:t xml:space="preserve"> and </w:t>
      </w:r>
      <w:r w:rsidR="003E50F8">
        <w:rPr>
          <w:rFonts w:asciiTheme="minorHAnsi" w:hAnsiTheme="minorHAnsi" w:cstheme="minorHAnsi"/>
          <w:sz w:val="22"/>
          <w:szCs w:val="22"/>
        </w:rPr>
        <w:t>its</w:t>
      </w:r>
      <w:r w:rsidR="00934DBA">
        <w:rPr>
          <w:rFonts w:asciiTheme="minorHAnsi" w:hAnsiTheme="minorHAnsi" w:cstheme="minorHAnsi"/>
          <w:sz w:val="22"/>
          <w:szCs w:val="22"/>
        </w:rPr>
        <w:t xml:space="preserve"> benefits become evident, this acts as a natural catalyst to drive a company’s share price higher.</w:t>
      </w:r>
      <w:r w:rsidR="00632FFF">
        <w:rPr>
          <w:rFonts w:asciiTheme="minorHAnsi" w:hAnsiTheme="minorHAnsi" w:cstheme="minorHAnsi"/>
          <w:sz w:val="22"/>
          <w:szCs w:val="22"/>
        </w:rPr>
        <w:t xml:space="preserve">  </w:t>
      </w:r>
      <w:r w:rsidR="00632FFF" w:rsidRPr="00E04141">
        <w:rPr>
          <w:rFonts w:asciiTheme="minorHAnsi" w:hAnsiTheme="minorHAnsi" w:cstheme="minorHAnsi"/>
          <w:sz w:val="22"/>
          <w:szCs w:val="22"/>
        </w:rPr>
        <w:t xml:space="preserve">Transformations </w:t>
      </w:r>
      <w:r w:rsidR="00632FFF">
        <w:rPr>
          <w:rFonts w:asciiTheme="minorHAnsi" w:hAnsiTheme="minorHAnsi" w:cstheme="minorHAnsi"/>
          <w:sz w:val="22"/>
          <w:szCs w:val="22"/>
        </w:rPr>
        <w:t xml:space="preserve">come in various forms, but are often the result of </w:t>
      </w:r>
      <w:r w:rsidR="00632FFF" w:rsidRPr="00934DBA">
        <w:rPr>
          <w:rFonts w:asciiTheme="minorHAnsi" w:hAnsiTheme="minorHAnsi" w:cstheme="minorHAnsi"/>
          <w:sz w:val="22"/>
          <w:szCs w:val="22"/>
        </w:rPr>
        <w:t xml:space="preserve">a </w:t>
      </w:r>
      <w:r w:rsidR="00632FFF">
        <w:rPr>
          <w:rFonts w:asciiTheme="minorHAnsi" w:hAnsiTheme="minorHAnsi" w:cstheme="minorHAnsi"/>
          <w:sz w:val="22"/>
          <w:szCs w:val="22"/>
        </w:rPr>
        <w:t xml:space="preserve">material </w:t>
      </w:r>
      <w:r w:rsidR="00632FFF" w:rsidRPr="00934DBA">
        <w:rPr>
          <w:rFonts w:asciiTheme="minorHAnsi" w:hAnsiTheme="minorHAnsi" w:cstheme="minorHAnsi"/>
          <w:sz w:val="22"/>
          <w:szCs w:val="22"/>
        </w:rPr>
        <w:t>change</w:t>
      </w:r>
      <w:r w:rsidR="00632FFF">
        <w:rPr>
          <w:rFonts w:asciiTheme="minorHAnsi" w:hAnsiTheme="minorHAnsi" w:cstheme="minorHAnsi"/>
          <w:sz w:val="22"/>
          <w:szCs w:val="22"/>
        </w:rPr>
        <w:t xml:space="preserve"> in </w:t>
      </w:r>
      <w:r w:rsidR="00AA1B13">
        <w:rPr>
          <w:rFonts w:asciiTheme="minorHAnsi" w:hAnsiTheme="minorHAnsi" w:cstheme="minorHAnsi"/>
          <w:sz w:val="22"/>
          <w:szCs w:val="22"/>
        </w:rPr>
        <w:t xml:space="preserve">company leadership, </w:t>
      </w:r>
      <w:r w:rsidR="00632FFF">
        <w:rPr>
          <w:rFonts w:asciiTheme="minorHAnsi" w:hAnsiTheme="minorHAnsi" w:cstheme="minorHAnsi"/>
          <w:sz w:val="22"/>
          <w:szCs w:val="22"/>
        </w:rPr>
        <w:t>strategy</w:t>
      </w:r>
      <w:r w:rsidR="00AA1B13">
        <w:rPr>
          <w:rFonts w:asciiTheme="minorHAnsi" w:hAnsiTheme="minorHAnsi" w:cstheme="minorHAnsi"/>
          <w:sz w:val="22"/>
          <w:szCs w:val="22"/>
        </w:rPr>
        <w:t>,</w:t>
      </w:r>
      <w:r w:rsidR="00632FFF">
        <w:rPr>
          <w:rFonts w:asciiTheme="minorHAnsi" w:hAnsiTheme="minorHAnsi" w:cstheme="minorHAnsi"/>
          <w:sz w:val="22"/>
          <w:szCs w:val="22"/>
        </w:rPr>
        <w:t xml:space="preserve"> and/or assets.  </w:t>
      </w:r>
    </w:p>
    <w:p w14:paraId="44FCDEAC" w14:textId="77777777" w:rsidR="00E4314A" w:rsidRDefault="00E4314A"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0A3F5C48" w14:textId="056F5C0B" w:rsidR="00025A15" w:rsidRDefault="00632FFF" w:rsidP="00552F02">
      <w:pPr>
        <w:pStyle w:val="yiv2271654469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00A67CDC">
        <w:rPr>
          <w:rFonts w:asciiTheme="minorHAnsi" w:hAnsiTheme="minorHAnsi" w:cstheme="minorHAnsi"/>
          <w:sz w:val="22"/>
          <w:szCs w:val="22"/>
        </w:rPr>
        <w:t>h</w:t>
      </w:r>
      <w:r w:rsidR="008A43ED">
        <w:rPr>
          <w:rFonts w:asciiTheme="minorHAnsi" w:hAnsiTheme="minorHAnsi" w:cstheme="minorHAnsi"/>
          <w:sz w:val="22"/>
          <w:szCs w:val="22"/>
        </w:rPr>
        <w:t xml:space="preserve">e small cap market </w:t>
      </w:r>
      <w:r>
        <w:rPr>
          <w:rFonts w:asciiTheme="minorHAnsi" w:hAnsiTheme="minorHAnsi" w:cstheme="minorHAnsi"/>
          <w:sz w:val="22"/>
          <w:szCs w:val="22"/>
        </w:rPr>
        <w:t>is</w:t>
      </w:r>
      <w:r w:rsidR="00A67CDC">
        <w:rPr>
          <w:rFonts w:asciiTheme="minorHAnsi" w:hAnsiTheme="minorHAnsi" w:cstheme="minorHAnsi"/>
          <w:sz w:val="22"/>
          <w:szCs w:val="22"/>
        </w:rPr>
        <w:t xml:space="preserve"> a fertile ground for transformations. </w:t>
      </w:r>
      <w:r w:rsidR="008A43ED">
        <w:rPr>
          <w:rFonts w:asciiTheme="minorHAnsi" w:hAnsiTheme="minorHAnsi" w:cstheme="minorHAnsi"/>
          <w:sz w:val="22"/>
          <w:szCs w:val="22"/>
        </w:rPr>
        <w:t xml:space="preserve"> </w:t>
      </w:r>
      <w:r w:rsidR="00A67CDC">
        <w:rPr>
          <w:rFonts w:asciiTheme="minorHAnsi" w:hAnsiTheme="minorHAnsi" w:cstheme="minorHAnsi"/>
          <w:sz w:val="22"/>
          <w:szCs w:val="22"/>
        </w:rPr>
        <w:t xml:space="preserve">There are thousands of </w:t>
      </w:r>
      <w:r w:rsidR="008A43ED">
        <w:rPr>
          <w:rFonts w:asciiTheme="minorHAnsi" w:hAnsiTheme="minorHAnsi" w:cstheme="minorHAnsi"/>
          <w:sz w:val="22"/>
          <w:szCs w:val="22"/>
        </w:rPr>
        <w:t>small caps</w:t>
      </w:r>
      <w:r w:rsidR="00AA1B13">
        <w:rPr>
          <w:rFonts w:asciiTheme="minorHAnsi" w:hAnsiTheme="minorHAnsi" w:cstheme="minorHAnsi"/>
          <w:sz w:val="22"/>
          <w:szCs w:val="22"/>
        </w:rPr>
        <w:t xml:space="preserve"> and </w:t>
      </w:r>
      <w:r w:rsidR="008A43ED">
        <w:rPr>
          <w:rFonts w:asciiTheme="minorHAnsi" w:hAnsiTheme="minorHAnsi" w:cstheme="minorHAnsi"/>
          <w:sz w:val="22"/>
          <w:szCs w:val="22"/>
        </w:rPr>
        <w:t>many are not widely covered by</w:t>
      </w:r>
      <w:r w:rsidR="00A67CDC">
        <w:rPr>
          <w:rFonts w:asciiTheme="minorHAnsi" w:hAnsiTheme="minorHAnsi" w:cstheme="minorHAnsi"/>
          <w:sz w:val="22"/>
          <w:szCs w:val="22"/>
        </w:rPr>
        <w:t xml:space="preserve"> </w:t>
      </w:r>
      <w:r w:rsidR="00025A15">
        <w:rPr>
          <w:rFonts w:asciiTheme="minorHAnsi" w:hAnsiTheme="minorHAnsi" w:cstheme="minorHAnsi"/>
          <w:sz w:val="22"/>
          <w:szCs w:val="22"/>
        </w:rPr>
        <w:t>analysts</w:t>
      </w:r>
      <w:r w:rsidR="00AA1B13">
        <w:rPr>
          <w:rFonts w:asciiTheme="minorHAnsi" w:hAnsiTheme="minorHAnsi" w:cstheme="minorHAnsi"/>
          <w:sz w:val="22"/>
          <w:szCs w:val="22"/>
        </w:rPr>
        <w:t>/</w:t>
      </w:r>
      <w:r w:rsidR="00025A15">
        <w:rPr>
          <w:rFonts w:asciiTheme="minorHAnsi" w:hAnsiTheme="minorHAnsi" w:cstheme="minorHAnsi"/>
          <w:sz w:val="22"/>
          <w:szCs w:val="22"/>
        </w:rPr>
        <w:t>investors</w:t>
      </w:r>
      <w:r w:rsidR="00AA1B13">
        <w:rPr>
          <w:rFonts w:asciiTheme="minorHAnsi" w:hAnsiTheme="minorHAnsi" w:cstheme="minorHAnsi"/>
          <w:sz w:val="22"/>
          <w:szCs w:val="22"/>
        </w:rPr>
        <w:t xml:space="preserve"> leading to uncovered opportunities</w:t>
      </w:r>
      <w:r w:rsidR="008A43ED">
        <w:rPr>
          <w:rFonts w:asciiTheme="minorHAnsi" w:hAnsiTheme="minorHAnsi" w:cstheme="minorHAnsi"/>
          <w:sz w:val="22"/>
          <w:szCs w:val="22"/>
        </w:rPr>
        <w:t xml:space="preserve">.  Also, small caps are often transforming in their quests </w:t>
      </w:r>
      <w:r w:rsidR="007F0CFC">
        <w:rPr>
          <w:rFonts w:asciiTheme="minorHAnsi" w:hAnsiTheme="minorHAnsi" w:cstheme="minorHAnsi"/>
          <w:sz w:val="22"/>
          <w:szCs w:val="22"/>
        </w:rPr>
        <w:t>to become much larger companies</w:t>
      </w:r>
      <w:r w:rsidR="008A43ED">
        <w:rPr>
          <w:rFonts w:asciiTheme="minorHAnsi" w:hAnsiTheme="minorHAnsi" w:cstheme="minorHAnsi"/>
          <w:sz w:val="22"/>
          <w:szCs w:val="22"/>
        </w:rPr>
        <w:t>.</w:t>
      </w:r>
    </w:p>
    <w:p w14:paraId="30FE2811" w14:textId="77777777" w:rsidR="00E4314A" w:rsidRDefault="00E4314A"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34D2C2A1" w14:textId="1C5B3BEB" w:rsidR="00632FFF" w:rsidRDefault="007F0CFC" w:rsidP="00552F02">
      <w:pPr>
        <w:pStyle w:val="yiv2271654469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w:t>
      </w:r>
      <w:r w:rsidR="00AA1B13">
        <w:rPr>
          <w:rFonts w:asciiTheme="minorHAnsi" w:hAnsiTheme="minorHAnsi" w:cstheme="minorHAnsi"/>
          <w:sz w:val="22"/>
          <w:szCs w:val="22"/>
        </w:rPr>
        <w:t>identify</w:t>
      </w:r>
      <w:r>
        <w:rPr>
          <w:rFonts w:asciiTheme="minorHAnsi" w:hAnsiTheme="minorHAnsi" w:cstheme="minorHAnsi"/>
          <w:sz w:val="22"/>
          <w:szCs w:val="22"/>
        </w:rPr>
        <w:t xml:space="preserve"> transformations through an extensive </w:t>
      </w:r>
      <w:r w:rsidR="00B905CC">
        <w:rPr>
          <w:rFonts w:asciiTheme="minorHAnsi" w:hAnsiTheme="minorHAnsi" w:cstheme="minorHAnsi"/>
          <w:sz w:val="22"/>
          <w:szCs w:val="22"/>
        </w:rPr>
        <w:t xml:space="preserve">and repeatable </w:t>
      </w:r>
      <w:r>
        <w:rPr>
          <w:rFonts w:asciiTheme="minorHAnsi" w:hAnsiTheme="minorHAnsi" w:cstheme="minorHAnsi"/>
          <w:sz w:val="22"/>
          <w:szCs w:val="22"/>
        </w:rPr>
        <w:t xml:space="preserve">investment process that </w:t>
      </w:r>
      <w:r w:rsidR="0034657E">
        <w:rPr>
          <w:rFonts w:asciiTheme="minorHAnsi" w:hAnsiTheme="minorHAnsi" w:cstheme="minorHAnsi"/>
          <w:sz w:val="22"/>
          <w:szCs w:val="22"/>
        </w:rPr>
        <w:t>combines</w:t>
      </w:r>
      <w:r>
        <w:rPr>
          <w:rFonts w:asciiTheme="minorHAnsi" w:hAnsiTheme="minorHAnsi" w:cstheme="minorHAnsi"/>
          <w:sz w:val="22"/>
          <w:szCs w:val="22"/>
        </w:rPr>
        <w:t xml:space="preserve"> </w:t>
      </w:r>
      <w:r w:rsidR="0034657E">
        <w:rPr>
          <w:rFonts w:asciiTheme="minorHAnsi" w:hAnsiTheme="minorHAnsi" w:cstheme="minorHAnsi"/>
          <w:sz w:val="22"/>
          <w:szCs w:val="22"/>
        </w:rPr>
        <w:t xml:space="preserve">thoughtful qualitative research with thorough quantitative analysis.  </w:t>
      </w:r>
      <w:r w:rsidR="00E4314A">
        <w:rPr>
          <w:rFonts w:asciiTheme="minorHAnsi" w:hAnsiTheme="minorHAnsi" w:cstheme="minorHAnsi"/>
          <w:sz w:val="22"/>
          <w:szCs w:val="22"/>
        </w:rPr>
        <w:t xml:space="preserve">If company leadership is experienced and incentivized, this significantly increases the odds that the transformation will be a success.  </w:t>
      </w:r>
      <w:r w:rsidR="00632FFF">
        <w:rPr>
          <w:rFonts w:asciiTheme="minorHAnsi" w:hAnsiTheme="minorHAnsi" w:cstheme="minorHAnsi"/>
          <w:sz w:val="22"/>
          <w:szCs w:val="22"/>
        </w:rPr>
        <w:t xml:space="preserve">Hence, </w:t>
      </w:r>
      <w:r w:rsidR="00E4314A">
        <w:rPr>
          <w:rFonts w:asciiTheme="minorHAnsi" w:hAnsiTheme="minorHAnsi" w:cstheme="minorHAnsi"/>
          <w:sz w:val="22"/>
          <w:szCs w:val="22"/>
        </w:rPr>
        <w:t xml:space="preserve">a meaningful part of </w:t>
      </w:r>
      <w:r w:rsidR="00632FFF">
        <w:rPr>
          <w:rFonts w:asciiTheme="minorHAnsi" w:hAnsiTheme="minorHAnsi" w:cstheme="minorHAnsi"/>
          <w:sz w:val="22"/>
          <w:szCs w:val="22"/>
        </w:rPr>
        <w:t xml:space="preserve">our diligence </w:t>
      </w:r>
      <w:r w:rsidR="00E4314A">
        <w:rPr>
          <w:rFonts w:asciiTheme="minorHAnsi" w:hAnsiTheme="minorHAnsi" w:cstheme="minorHAnsi"/>
          <w:sz w:val="22"/>
          <w:szCs w:val="22"/>
        </w:rPr>
        <w:t xml:space="preserve">focuses on evaluating management and the Board.  By building confidence in </w:t>
      </w:r>
      <w:r w:rsidR="007612CC">
        <w:rPr>
          <w:rFonts w:asciiTheme="minorHAnsi" w:hAnsiTheme="minorHAnsi" w:cstheme="minorHAnsi"/>
          <w:sz w:val="22"/>
          <w:szCs w:val="22"/>
        </w:rPr>
        <w:t xml:space="preserve">the </w:t>
      </w:r>
      <w:r w:rsidR="00B905CC">
        <w:rPr>
          <w:rFonts w:asciiTheme="minorHAnsi" w:hAnsiTheme="minorHAnsi" w:cstheme="minorHAnsi"/>
          <w:sz w:val="22"/>
          <w:szCs w:val="22"/>
        </w:rPr>
        <w:t xml:space="preserve">company’s </w:t>
      </w:r>
      <w:r w:rsidR="007612CC">
        <w:rPr>
          <w:rFonts w:asciiTheme="minorHAnsi" w:hAnsiTheme="minorHAnsi" w:cstheme="minorHAnsi"/>
          <w:sz w:val="22"/>
          <w:szCs w:val="22"/>
        </w:rPr>
        <w:t>leaders</w:t>
      </w:r>
      <w:r w:rsidR="00E4314A">
        <w:rPr>
          <w:rFonts w:asciiTheme="minorHAnsi" w:hAnsiTheme="minorHAnsi" w:cstheme="minorHAnsi"/>
          <w:sz w:val="22"/>
          <w:szCs w:val="22"/>
        </w:rPr>
        <w:t xml:space="preserve">, we can gain conviction that </w:t>
      </w:r>
      <w:r w:rsidR="00632FFF">
        <w:rPr>
          <w:rFonts w:asciiTheme="minorHAnsi" w:hAnsiTheme="minorHAnsi" w:cstheme="minorHAnsi"/>
          <w:sz w:val="22"/>
          <w:szCs w:val="22"/>
        </w:rPr>
        <w:t xml:space="preserve">a transformation will be </w:t>
      </w:r>
      <w:r w:rsidR="00E4314A">
        <w:rPr>
          <w:rFonts w:asciiTheme="minorHAnsi" w:hAnsiTheme="minorHAnsi" w:cstheme="minorHAnsi"/>
          <w:sz w:val="22"/>
          <w:szCs w:val="22"/>
        </w:rPr>
        <w:t>fruitful</w:t>
      </w:r>
      <w:r w:rsidR="00632FFF">
        <w:rPr>
          <w:rFonts w:asciiTheme="minorHAnsi" w:hAnsiTheme="minorHAnsi" w:cstheme="minorHAnsi"/>
          <w:sz w:val="22"/>
          <w:szCs w:val="22"/>
        </w:rPr>
        <w:t xml:space="preserve">.  </w:t>
      </w:r>
      <w:r w:rsidR="00632FFF" w:rsidRPr="00E04141">
        <w:rPr>
          <w:rFonts w:asciiTheme="minorHAnsi" w:hAnsiTheme="minorHAnsi" w:cstheme="minorHAnsi"/>
          <w:sz w:val="22"/>
          <w:szCs w:val="22"/>
        </w:rPr>
        <w:t xml:space="preserve">Below are two examples </w:t>
      </w:r>
      <w:r w:rsidR="00632FFF">
        <w:rPr>
          <w:rFonts w:asciiTheme="minorHAnsi" w:hAnsiTheme="minorHAnsi" w:cstheme="minorHAnsi"/>
          <w:sz w:val="22"/>
          <w:szCs w:val="22"/>
        </w:rPr>
        <w:t>of</w:t>
      </w:r>
      <w:r w:rsidR="00632FFF" w:rsidRPr="00E04141">
        <w:rPr>
          <w:rFonts w:asciiTheme="minorHAnsi" w:hAnsiTheme="minorHAnsi" w:cstheme="minorHAnsi"/>
          <w:sz w:val="22"/>
          <w:szCs w:val="22"/>
        </w:rPr>
        <w:t xml:space="preserve"> small cap transformations</w:t>
      </w:r>
      <w:r w:rsidR="00E4314A">
        <w:rPr>
          <w:rFonts w:asciiTheme="minorHAnsi" w:hAnsiTheme="minorHAnsi" w:cstheme="minorHAnsi"/>
          <w:sz w:val="22"/>
          <w:szCs w:val="22"/>
        </w:rPr>
        <w:t xml:space="preserve"> in our portfolio today</w:t>
      </w:r>
      <w:r w:rsidR="00632FFF" w:rsidRPr="00E04141">
        <w:rPr>
          <w:rFonts w:asciiTheme="minorHAnsi" w:hAnsiTheme="minorHAnsi" w:cstheme="minorHAnsi"/>
          <w:sz w:val="22"/>
          <w:szCs w:val="22"/>
        </w:rPr>
        <w:t xml:space="preserve">. </w:t>
      </w:r>
    </w:p>
    <w:p w14:paraId="293E3F64" w14:textId="387B548E" w:rsidR="00E4314A" w:rsidRDefault="00E4314A" w:rsidP="00552F02">
      <w:pPr>
        <w:pStyle w:val="yiv2271654469msonormal"/>
        <w:shd w:val="clear" w:color="auto" w:fill="FFFFFF"/>
        <w:spacing w:before="0" w:beforeAutospacing="0" w:after="0" w:afterAutospacing="0"/>
        <w:rPr>
          <w:rFonts w:asciiTheme="minorHAnsi" w:hAnsiTheme="minorHAnsi" w:cstheme="minorHAnsi"/>
          <w:b/>
          <w:bCs/>
          <w:i/>
          <w:iCs/>
          <w:sz w:val="22"/>
          <w:szCs w:val="22"/>
          <w:shd w:val="clear" w:color="auto" w:fill="FFFFFF"/>
        </w:rPr>
      </w:pPr>
    </w:p>
    <w:p w14:paraId="163CDB10" w14:textId="2A77DC0A" w:rsidR="00E4314A" w:rsidRPr="00D201CC" w:rsidRDefault="005441F6" w:rsidP="00552F02">
      <w:pPr>
        <w:pStyle w:val="yiv2271654469msonormal"/>
        <w:shd w:val="clear" w:color="auto" w:fill="FFFFFF"/>
        <w:spacing w:before="0" w:beforeAutospacing="0" w:after="0" w:afterAutospacing="0"/>
        <w:rPr>
          <w:rFonts w:asciiTheme="minorHAnsi" w:hAnsiTheme="minorHAnsi" w:cstheme="minorHAnsi"/>
          <w:b/>
          <w:bCs/>
          <w:i/>
          <w:iCs/>
          <w:sz w:val="22"/>
          <w:szCs w:val="22"/>
          <w:shd w:val="clear" w:color="auto" w:fill="FFFFFF"/>
        </w:rPr>
      </w:pPr>
      <w:r>
        <w:rPr>
          <w:noProof/>
        </w:rPr>
        <w:drawing>
          <wp:inline distT="0" distB="0" distL="0" distR="0" wp14:anchorId="60EB4CCB" wp14:editId="5F3A8B47">
            <wp:extent cx="1019175" cy="1019175"/>
            <wp:effectExtent l="0" t="0" r="9525" b="9525"/>
            <wp:docPr id="2" name="Picture 2" descr="ECN Ca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N Capita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45FC6FD2" w14:textId="77777777" w:rsidR="007E74B0" w:rsidRDefault="007E74B0" w:rsidP="00552F02">
      <w:pPr>
        <w:pStyle w:val="yiv2271654469msonormal"/>
        <w:shd w:val="clear" w:color="auto" w:fill="FFFFFF"/>
        <w:spacing w:before="0" w:beforeAutospacing="0" w:after="0" w:afterAutospacing="0"/>
        <w:rPr>
          <w:rFonts w:asciiTheme="minorHAnsi" w:hAnsiTheme="minorHAnsi" w:cstheme="minorHAnsi"/>
          <w:b/>
          <w:bCs/>
          <w:sz w:val="22"/>
          <w:szCs w:val="22"/>
        </w:rPr>
      </w:pPr>
    </w:p>
    <w:p w14:paraId="5D63F4FC" w14:textId="31FCB019" w:rsidR="005D490E" w:rsidRDefault="008610FF" w:rsidP="00552F02">
      <w:pPr>
        <w:pStyle w:val="yiv2271654469msonormal"/>
        <w:shd w:val="clear" w:color="auto" w:fill="FFFFFF"/>
        <w:spacing w:before="0" w:beforeAutospacing="0" w:after="0" w:afterAutospacing="0"/>
        <w:rPr>
          <w:rFonts w:asciiTheme="minorHAnsi" w:hAnsiTheme="minorHAnsi" w:cstheme="minorHAnsi"/>
          <w:sz w:val="22"/>
          <w:szCs w:val="22"/>
        </w:rPr>
      </w:pPr>
      <w:r w:rsidRPr="00272522">
        <w:rPr>
          <w:rFonts w:asciiTheme="minorHAnsi" w:hAnsiTheme="minorHAnsi" w:cstheme="minorHAnsi"/>
          <w:b/>
          <w:bCs/>
          <w:sz w:val="22"/>
          <w:szCs w:val="22"/>
        </w:rPr>
        <w:t>ECN Capital</w:t>
      </w:r>
      <w:r>
        <w:rPr>
          <w:rFonts w:asciiTheme="minorHAnsi" w:hAnsiTheme="minorHAnsi" w:cstheme="minorHAnsi"/>
          <w:sz w:val="22"/>
          <w:szCs w:val="22"/>
        </w:rPr>
        <w:t xml:space="preserve"> (TSE: ECN) </w:t>
      </w:r>
      <w:r w:rsidR="00552F02">
        <w:rPr>
          <w:rFonts w:asciiTheme="minorHAnsi" w:hAnsiTheme="minorHAnsi" w:cstheme="minorHAnsi"/>
          <w:sz w:val="22"/>
          <w:szCs w:val="22"/>
        </w:rPr>
        <w:t xml:space="preserve">certainly qualifies as a transformation.  The company </w:t>
      </w:r>
      <w:r>
        <w:rPr>
          <w:rFonts w:asciiTheme="minorHAnsi" w:hAnsiTheme="minorHAnsi" w:cstheme="minorHAnsi"/>
          <w:sz w:val="22"/>
          <w:szCs w:val="22"/>
        </w:rPr>
        <w:t>formed through its</w:t>
      </w:r>
      <w:r w:rsidR="00552F02">
        <w:rPr>
          <w:rFonts w:asciiTheme="minorHAnsi" w:hAnsiTheme="minorHAnsi" w:cstheme="minorHAnsi"/>
          <w:sz w:val="22"/>
          <w:szCs w:val="22"/>
        </w:rPr>
        <w:t xml:space="preserve"> separation</w:t>
      </w:r>
      <w:r>
        <w:rPr>
          <w:rFonts w:asciiTheme="minorHAnsi" w:hAnsiTheme="minorHAnsi" w:cstheme="minorHAnsi"/>
          <w:sz w:val="22"/>
          <w:szCs w:val="22"/>
        </w:rPr>
        <w:t xml:space="preserve"> </w:t>
      </w:r>
      <w:r w:rsidR="00552F02" w:rsidRPr="00552F02">
        <w:rPr>
          <w:rFonts w:asciiTheme="minorHAnsi" w:hAnsiTheme="minorHAnsi" w:cstheme="minorHAnsi"/>
          <w:sz w:val="22"/>
          <w:szCs w:val="22"/>
        </w:rPr>
        <w:t>from Element Fleet (TSE: EFN) in 4Q16</w:t>
      </w:r>
      <w:r w:rsidR="00552F02">
        <w:rPr>
          <w:rFonts w:asciiTheme="minorHAnsi" w:hAnsiTheme="minorHAnsi" w:cstheme="minorHAnsi"/>
          <w:sz w:val="22"/>
          <w:szCs w:val="22"/>
        </w:rPr>
        <w:t xml:space="preserve">.  </w:t>
      </w:r>
      <w:r w:rsidR="00552F02" w:rsidRPr="00552F02">
        <w:rPr>
          <w:rFonts w:asciiTheme="minorHAnsi" w:hAnsiTheme="minorHAnsi" w:cstheme="minorHAnsi"/>
          <w:sz w:val="22"/>
          <w:szCs w:val="22"/>
        </w:rPr>
        <w:t>At th</w:t>
      </w:r>
      <w:r w:rsidR="00552F02">
        <w:rPr>
          <w:rFonts w:asciiTheme="minorHAnsi" w:hAnsiTheme="minorHAnsi" w:cstheme="minorHAnsi"/>
          <w:sz w:val="22"/>
          <w:szCs w:val="22"/>
        </w:rPr>
        <w:t>at</w:t>
      </w:r>
      <w:r w:rsidR="00552F02" w:rsidRPr="00552F02">
        <w:rPr>
          <w:rFonts w:asciiTheme="minorHAnsi" w:hAnsiTheme="minorHAnsi" w:cstheme="minorHAnsi"/>
          <w:sz w:val="22"/>
          <w:szCs w:val="22"/>
        </w:rPr>
        <w:t xml:space="preserve"> time, ECN </w:t>
      </w:r>
      <w:r w:rsidR="00552F02">
        <w:rPr>
          <w:rFonts w:asciiTheme="minorHAnsi" w:hAnsiTheme="minorHAnsi" w:cstheme="minorHAnsi"/>
          <w:sz w:val="22"/>
          <w:szCs w:val="22"/>
        </w:rPr>
        <w:t xml:space="preserve">provided </w:t>
      </w:r>
      <w:r w:rsidR="00552F02" w:rsidRPr="00552F02">
        <w:rPr>
          <w:rFonts w:asciiTheme="minorHAnsi" w:hAnsiTheme="minorHAnsi" w:cstheme="minorHAnsi"/>
          <w:sz w:val="22"/>
          <w:szCs w:val="22"/>
        </w:rPr>
        <w:t>rail and aircraft leasing</w:t>
      </w:r>
      <w:r w:rsidR="005D490E">
        <w:rPr>
          <w:rFonts w:asciiTheme="minorHAnsi" w:hAnsiTheme="minorHAnsi" w:cstheme="minorHAnsi"/>
          <w:sz w:val="22"/>
          <w:szCs w:val="22"/>
        </w:rPr>
        <w:t xml:space="preserve">, which </w:t>
      </w:r>
      <w:r w:rsidR="00AA1B13">
        <w:rPr>
          <w:rFonts w:asciiTheme="minorHAnsi" w:hAnsiTheme="minorHAnsi" w:cstheme="minorHAnsi"/>
          <w:sz w:val="22"/>
          <w:szCs w:val="22"/>
        </w:rPr>
        <w:t>ha</w:t>
      </w:r>
      <w:r w:rsidR="005D490E">
        <w:rPr>
          <w:rFonts w:asciiTheme="minorHAnsi" w:hAnsiTheme="minorHAnsi" w:cstheme="minorHAnsi"/>
          <w:sz w:val="22"/>
          <w:szCs w:val="22"/>
        </w:rPr>
        <w:t xml:space="preserve">s high capital-intensity, </w:t>
      </w:r>
      <w:r w:rsidR="00552F02">
        <w:rPr>
          <w:rFonts w:asciiTheme="minorHAnsi" w:hAnsiTheme="minorHAnsi" w:cstheme="minorHAnsi"/>
          <w:sz w:val="22"/>
          <w:szCs w:val="22"/>
        </w:rPr>
        <w:t>no</w:t>
      </w:r>
      <w:r w:rsidR="005D490E">
        <w:rPr>
          <w:rFonts w:asciiTheme="minorHAnsi" w:hAnsiTheme="minorHAnsi" w:cstheme="minorHAnsi"/>
          <w:sz w:val="22"/>
          <w:szCs w:val="22"/>
        </w:rPr>
        <w:t>-</w:t>
      </w:r>
      <w:r w:rsidR="00552F02">
        <w:rPr>
          <w:rFonts w:asciiTheme="minorHAnsi" w:hAnsiTheme="minorHAnsi" w:cstheme="minorHAnsi"/>
          <w:sz w:val="22"/>
          <w:szCs w:val="22"/>
        </w:rPr>
        <w:t>growth</w:t>
      </w:r>
      <w:r w:rsidR="005D490E">
        <w:rPr>
          <w:rFonts w:asciiTheme="minorHAnsi" w:hAnsiTheme="minorHAnsi" w:cstheme="minorHAnsi"/>
          <w:sz w:val="22"/>
          <w:szCs w:val="22"/>
        </w:rPr>
        <w:t>,</w:t>
      </w:r>
      <w:r w:rsidR="00552F02">
        <w:rPr>
          <w:rFonts w:asciiTheme="minorHAnsi" w:hAnsiTheme="minorHAnsi" w:cstheme="minorHAnsi"/>
          <w:sz w:val="22"/>
          <w:szCs w:val="22"/>
        </w:rPr>
        <w:t xml:space="preserve"> and limited barriers to entry. </w:t>
      </w:r>
      <w:r w:rsidR="005D490E">
        <w:rPr>
          <w:rFonts w:asciiTheme="minorHAnsi" w:hAnsiTheme="minorHAnsi" w:cstheme="minorHAnsi"/>
          <w:sz w:val="22"/>
          <w:szCs w:val="22"/>
        </w:rPr>
        <w:t xml:space="preserve">Hence, the company generated only a 6% return on equity, negative FCF, and </w:t>
      </w:r>
      <w:r w:rsidR="00AA1B13">
        <w:rPr>
          <w:rFonts w:asciiTheme="minorHAnsi" w:hAnsiTheme="minorHAnsi" w:cstheme="minorHAnsi"/>
          <w:sz w:val="22"/>
          <w:szCs w:val="22"/>
        </w:rPr>
        <w:t>falling</w:t>
      </w:r>
      <w:r w:rsidR="005D490E">
        <w:rPr>
          <w:rFonts w:asciiTheme="minorHAnsi" w:hAnsiTheme="minorHAnsi" w:cstheme="minorHAnsi"/>
          <w:sz w:val="22"/>
          <w:szCs w:val="22"/>
        </w:rPr>
        <w:t xml:space="preserve"> earnings in 2016.  </w:t>
      </w:r>
    </w:p>
    <w:p w14:paraId="2DB29EE0" w14:textId="77777777" w:rsidR="005D490E" w:rsidRDefault="005D490E"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1CFB83B1" w14:textId="7C07C147" w:rsidR="00D96AD5" w:rsidRPr="004631F8" w:rsidRDefault="00552F02" w:rsidP="00D96AD5">
      <w:pPr>
        <w:pStyle w:val="yiv2271654469msonormal"/>
        <w:shd w:val="clear" w:color="auto" w:fill="FFFFFF"/>
        <w:spacing w:before="0" w:beforeAutospacing="0" w:after="0" w:afterAutospacing="0"/>
        <w:rPr>
          <w:rFonts w:asciiTheme="minorHAnsi" w:hAnsiTheme="minorHAnsi" w:cstheme="minorHAnsi"/>
          <w:sz w:val="22"/>
          <w:szCs w:val="22"/>
        </w:rPr>
      </w:pPr>
      <w:r w:rsidRPr="00552F02">
        <w:rPr>
          <w:rFonts w:asciiTheme="minorHAnsi" w:hAnsiTheme="minorHAnsi" w:cstheme="minorHAnsi"/>
          <w:sz w:val="22"/>
          <w:szCs w:val="22"/>
        </w:rPr>
        <w:t xml:space="preserve">In 2017-2018, ECN transformed by divesting these legacy assets and acquiring three </w:t>
      </w:r>
      <w:r w:rsidR="005D490E">
        <w:rPr>
          <w:rFonts w:asciiTheme="minorHAnsi" w:hAnsiTheme="minorHAnsi" w:cstheme="minorHAnsi"/>
          <w:sz w:val="22"/>
          <w:szCs w:val="22"/>
        </w:rPr>
        <w:t>tech-enabled business service providers</w:t>
      </w:r>
      <w:r w:rsidR="00D96AD5">
        <w:rPr>
          <w:rFonts w:asciiTheme="minorHAnsi" w:hAnsiTheme="minorHAnsi" w:cstheme="minorHAnsi"/>
          <w:sz w:val="22"/>
          <w:szCs w:val="22"/>
        </w:rPr>
        <w:t xml:space="preserve"> including: Service Finance (“SF”), Triad Financial (“TF”), and Kessler Group (“KG”).</w:t>
      </w:r>
      <w:r w:rsidR="00D96AD5" w:rsidRPr="00D96AD5">
        <w:rPr>
          <w:rFonts w:asciiTheme="minorHAnsi" w:hAnsiTheme="minorHAnsi" w:cstheme="minorHAnsi"/>
          <w:sz w:val="22"/>
          <w:szCs w:val="22"/>
        </w:rPr>
        <w:t xml:space="preserve"> </w:t>
      </w:r>
      <w:r w:rsidR="00D96AD5">
        <w:rPr>
          <w:rFonts w:asciiTheme="minorHAnsi" w:hAnsiTheme="minorHAnsi" w:cstheme="minorHAnsi"/>
          <w:sz w:val="22"/>
          <w:szCs w:val="22"/>
        </w:rPr>
        <w:t xml:space="preserve"> SF originates and services home improvement loans, TF originates and services manufactured housing loans, and KG manages credit card portfolios.  Importantly, these businesses do not fund or take credit risk on the loans/portfolios and only originate to prime consumers.</w:t>
      </w:r>
    </w:p>
    <w:p w14:paraId="6DF2B179" w14:textId="77F7E8C0" w:rsidR="00D96AD5" w:rsidRDefault="00D96AD5"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3523A83D" w14:textId="3EA941FF" w:rsidR="00F21A72" w:rsidRDefault="00D96AD5" w:rsidP="00552F02">
      <w:pPr>
        <w:pStyle w:val="yiv2271654469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Post-transformation</w:t>
      </w:r>
      <w:r w:rsidR="005D490E">
        <w:rPr>
          <w:rFonts w:asciiTheme="minorHAnsi" w:hAnsiTheme="minorHAnsi" w:cstheme="minorHAnsi"/>
          <w:sz w:val="22"/>
          <w:szCs w:val="22"/>
        </w:rPr>
        <w:t xml:space="preserve">, </w:t>
      </w:r>
      <w:r>
        <w:rPr>
          <w:rFonts w:asciiTheme="minorHAnsi" w:hAnsiTheme="minorHAnsi" w:cstheme="minorHAnsi"/>
          <w:sz w:val="22"/>
          <w:szCs w:val="22"/>
        </w:rPr>
        <w:t>ECN now has</w:t>
      </w:r>
      <w:r w:rsidR="005D490E">
        <w:rPr>
          <w:rFonts w:asciiTheme="minorHAnsi" w:hAnsiTheme="minorHAnsi" w:cstheme="minorHAnsi"/>
          <w:sz w:val="22"/>
          <w:szCs w:val="22"/>
        </w:rPr>
        <w:t xml:space="preserve"> low capital-intensity, high-growth, and significant barriers to entry.  </w:t>
      </w:r>
      <w:r>
        <w:rPr>
          <w:rFonts w:asciiTheme="minorHAnsi" w:hAnsiTheme="minorHAnsi" w:cstheme="minorHAnsi"/>
          <w:sz w:val="22"/>
          <w:szCs w:val="22"/>
        </w:rPr>
        <w:t>As a result, the company produces</w:t>
      </w:r>
      <w:r w:rsidR="005D490E">
        <w:rPr>
          <w:rFonts w:asciiTheme="minorHAnsi" w:hAnsiTheme="minorHAnsi" w:cstheme="minorHAnsi"/>
          <w:sz w:val="22"/>
          <w:szCs w:val="22"/>
        </w:rPr>
        <w:t xml:space="preserve"> </w:t>
      </w:r>
      <w:r w:rsidR="005B6C63">
        <w:rPr>
          <w:rFonts w:asciiTheme="minorHAnsi" w:hAnsiTheme="minorHAnsi" w:cstheme="minorHAnsi"/>
          <w:sz w:val="22"/>
          <w:szCs w:val="22"/>
        </w:rPr>
        <w:t>15-20%</w:t>
      </w:r>
      <w:r w:rsidR="005D490E">
        <w:rPr>
          <w:rFonts w:asciiTheme="minorHAnsi" w:hAnsiTheme="minorHAnsi" w:cstheme="minorHAnsi"/>
          <w:sz w:val="22"/>
          <w:szCs w:val="22"/>
        </w:rPr>
        <w:t xml:space="preserve"> return on equity, significant FCF, and </w:t>
      </w:r>
      <w:r w:rsidR="005B6C63">
        <w:rPr>
          <w:rFonts w:asciiTheme="minorHAnsi" w:hAnsiTheme="minorHAnsi" w:cstheme="minorHAnsi"/>
          <w:sz w:val="22"/>
          <w:szCs w:val="22"/>
        </w:rPr>
        <w:t>high earnings growth</w:t>
      </w:r>
      <w:r w:rsidR="005D490E">
        <w:rPr>
          <w:rFonts w:asciiTheme="minorHAnsi" w:hAnsiTheme="minorHAnsi" w:cstheme="minorHAnsi"/>
          <w:sz w:val="22"/>
          <w:szCs w:val="22"/>
        </w:rPr>
        <w:t>.</w:t>
      </w:r>
      <w:r w:rsidR="00C275BE">
        <w:rPr>
          <w:rFonts w:asciiTheme="minorHAnsi" w:hAnsiTheme="minorHAnsi" w:cstheme="minorHAnsi"/>
          <w:sz w:val="22"/>
          <w:szCs w:val="22"/>
        </w:rPr>
        <w:t xml:space="preserve">  The company guided to doubling </w:t>
      </w:r>
      <w:r w:rsidR="007612CC">
        <w:rPr>
          <w:rFonts w:asciiTheme="minorHAnsi" w:hAnsiTheme="minorHAnsi" w:cstheme="minorHAnsi"/>
          <w:sz w:val="22"/>
          <w:szCs w:val="22"/>
        </w:rPr>
        <w:t xml:space="preserve">earnings per share </w:t>
      </w:r>
      <w:r w:rsidR="00C900AB">
        <w:rPr>
          <w:rFonts w:asciiTheme="minorHAnsi" w:hAnsiTheme="minorHAnsi" w:cstheme="minorHAnsi"/>
          <w:sz w:val="22"/>
          <w:szCs w:val="22"/>
        </w:rPr>
        <w:t xml:space="preserve">(“EPS”) </w:t>
      </w:r>
      <w:r w:rsidR="00C275BE">
        <w:rPr>
          <w:rFonts w:asciiTheme="minorHAnsi" w:hAnsiTheme="minorHAnsi" w:cstheme="minorHAnsi"/>
          <w:sz w:val="22"/>
          <w:szCs w:val="22"/>
        </w:rPr>
        <w:t xml:space="preserve">from 2020 to 2022 and </w:t>
      </w:r>
      <w:r w:rsidR="005B6C63">
        <w:rPr>
          <w:rFonts w:asciiTheme="minorHAnsi" w:hAnsiTheme="minorHAnsi" w:cstheme="minorHAnsi"/>
          <w:sz w:val="22"/>
          <w:szCs w:val="22"/>
        </w:rPr>
        <w:t xml:space="preserve">hinted at </w:t>
      </w:r>
      <w:r w:rsidR="00C275BE">
        <w:rPr>
          <w:rFonts w:asciiTheme="minorHAnsi" w:hAnsiTheme="minorHAnsi" w:cstheme="minorHAnsi"/>
          <w:sz w:val="22"/>
          <w:szCs w:val="22"/>
        </w:rPr>
        <w:t>rais</w:t>
      </w:r>
      <w:r w:rsidR="005B6C63">
        <w:rPr>
          <w:rFonts w:asciiTheme="minorHAnsi" w:hAnsiTheme="minorHAnsi" w:cstheme="minorHAnsi"/>
          <w:sz w:val="22"/>
          <w:szCs w:val="22"/>
        </w:rPr>
        <w:t>ing</w:t>
      </w:r>
      <w:r w:rsidR="00C275BE">
        <w:rPr>
          <w:rFonts w:asciiTheme="minorHAnsi" w:hAnsiTheme="minorHAnsi" w:cstheme="minorHAnsi"/>
          <w:sz w:val="22"/>
          <w:szCs w:val="22"/>
        </w:rPr>
        <w:t xml:space="preserve"> that guidance.</w:t>
      </w:r>
      <w:r w:rsidR="00F21A72">
        <w:rPr>
          <w:rFonts w:asciiTheme="minorHAnsi" w:hAnsiTheme="minorHAnsi" w:cstheme="minorHAnsi"/>
          <w:sz w:val="22"/>
          <w:szCs w:val="22"/>
        </w:rPr>
        <w:t xml:space="preserve">  </w:t>
      </w:r>
    </w:p>
    <w:p w14:paraId="172A1DAE" w14:textId="77777777" w:rsidR="00F21A72" w:rsidRDefault="00F21A72"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54CA5F83" w14:textId="37ADB5D7" w:rsidR="005B6C63" w:rsidRDefault="00F21A72" w:rsidP="00552F02">
      <w:pPr>
        <w:pStyle w:val="yiv2271654469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ECN is the third public company started by CEO Steve Hudson.  His last two businesses grew to over $5b in equity value</w:t>
      </w:r>
      <w:r w:rsidR="005B6C63">
        <w:rPr>
          <w:rFonts w:asciiTheme="minorHAnsi" w:hAnsiTheme="minorHAnsi" w:cstheme="minorHAnsi"/>
          <w:sz w:val="22"/>
          <w:szCs w:val="22"/>
        </w:rPr>
        <w:t xml:space="preserve"> and ECN is only ~$1.5b today</w:t>
      </w:r>
      <w:r>
        <w:rPr>
          <w:rFonts w:asciiTheme="minorHAnsi" w:hAnsiTheme="minorHAnsi" w:cstheme="minorHAnsi"/>
          <w:sz w:val="22"/>
          <w:szCs w:val="22"/>
        </w:rPr>
        <w:t xml:space="preserve"> implying </w:t>
      </w:r>
      <w:r w:rsidR="005B6C63">
        <w:rPr>
          <w:rFonts w:asciiTheme="minorHAnsi" w:hAnsiTheme="minorHAnsi" w:cstheme="minorHAnsi"/>
          <w:sz w:val="22"/>
          <w:szCs w:val="22"/>
        </w:rPr>
        <w:t>the company</w:t>
      </w:r>
      <w:r>
        <w:rPr>
          <w:rFonts w:asciiTheme="minorHAnsi" w:hAnsiTheme="minorHAnsi" w:cstheme="minorHAnsi"/>
          <w:sz w:val="22"/>
          <w:szCs w:val="22"/>
        </w:rPr>
        <w:t xml:space="preserve"> has a long growth runway.  </w:t>
      </w:r>
      <w:r w:rsidR="005B6C63">
        <w:rPr>
          <w:rFonts w:asciiTheme="minorHAnsi" w:hAnsiTheme="minorHAnsi" w:cstheme="minorHAnsi"/>
          <w:sz w:val="22"/>
          <w:szCs w:val="22"/>
        </w:rPr>
        <w:t xml:space="preserve">As the third largest ECN shareholder with over $100mm of stock, Steve is certainly incentivized to execute. </w:t>
      </w:r>
    </w:p>
    <w:p w14:paraId="6E679144" w14:textId="53412B9F" w:rsidR="00E4314A" w:rsidRDefault="00E4314A" w:rsidP="00552F02">
      <w:pPr>
        <w:pStyle w:val="yiv2271654469msonormal"/>
        <w:shd w:val="clear" w:color="auto" w:fill="FFFFFF"/>
        <w:spacing w:before="0" w:beforeAutospacing="0" w:after="0" w:afterAutospacing="0"/>
        <w:rPr>
          <w:rFonts w:asciiTheme="minorHAnsi" w:hAnsiTheme="minorHAnsi" w:cstheme="minorHAnsi"/>
          <w:b/>
          <w:bCs/>
          <w:i/>
          <w:iCs/>
          <w:sz w:val="22"/>
          <w:szCs w:val="22"/>
          <w:shd w:val="clear" w:color="auto" w:fill="FFFFFF"/>
        </w:rPr>
      </w:pPr>
    </w:p>
    <w:p w14:paraId="06335140" w14:textId="77777777" w:rsidR="005441F6" w:rsidRDefault="005441F6" w:rsidP="00552F02">
      <w:pPr>
        <w:pStyle w:val="yiv2271654469msonormal"/>
        <w:shd w:val="clear" w:color="auto" w:fill="FFFFFF"/>
        <w:spacing w:before="0" w:beforeAutospacing="0" w:after="0" w:afterAutospacing="0"/>
        <w:rPr>
          <w:rFonts w:asciiTheme="minorHAnsi" w:hAnsiTheme="minorHAnsi" w:cstheme="minorHAnsi"/>
          <w:b/>
          <w:bCs/>
          <w:i/>
          <w:iCs/>
          <w:sz w:val="22"/>
          <w:szCs w:val="22"/>
          <w:shd w:val="clear" w:color="auto" w:fill="FFFFFF"/>
        </w:rPr>
      </w:pPr>
    </w:p>
    <w:p w14:paraId="1527A777" w14:textId="1880AE28" w:rsidR="00D201CC" w:rsidRPr="00D201CC" w:rsidRDefault="005441F6" w:rsidP="00552F02">
      <w:pPr>
        <w:pStyle w:val="yiv2271654469msonormal"/>
        <w:shd w:val="clear" w:color="auto" w:fill="FFFFFF"/>
        <w:spacing w:before="0" w:beforeAutospacing="0" w:after="0" w:afterAutospacing="0"/>
        <w:rPr>
          <w:rFonts w:asciiTheme="minorHAnsi" w:hAnsiTheme="minorHAnsi" w:cstheme="minorHAnsi"/>
          <w:b/>
          <w:bCs/>
          <w:i/>
          <w:iCs/>
          <w:sz w:val="22"/>
          <w:szCs w:val="22"/>
          <w:shd w:val="clear" w:color="auto" w:fill="FFFFFF"/>
        </w:rPr>
      </w:pPr>
      <w:r>
        <w:rPr>
          <w:noProof/>
        </w:rPr>
        <w:drawing>
          <wp:inline distT="0" distB="0" distL="0" distR="0" wp14:anchorId="13AD1A49" wp14:editId="130F7916">
            <wp:extent cx="1095375" cy="967581"/>
            <wp:effectExtent l="0" t="0" r="0" b="4445"/>
            <wp:docPr id="4" name="Picture 4" descr="Rent A Center - Woodmont Metro Apartments at Metuchen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t A Center - Woodmont Metro Apartments at Metuchen St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373" cy="975529"/>
                    </a:xfrm>
                    <a:prstGeom prst="rect">
                      <a:avLst/>
                    </a:prstGeom>
                    <a:noFill/>
                    <a:ln>
                      <a:noFill/>
                    </a:ln>
                  </pic:spPr>
                </pic:pic>
              </a:graphicData>
            </a:graphic>
          </wp:inline>
        </w:drawing>
      </w:r>
    </w:p>
    <w:p w14:paraId="2A7A5431" w14:textId="77777777" w:rsidR="007E74B0" w:rsidRDefault="007E74B0" w:rsidP="00552F02">
      <w:pPr>
        <w:pStyle w:val="yiv2271654469msonormal"/>
        <w:shd w:val="clear" w:color="auto" w:fill="FFFFFF"/>
        <w:spacing w:before="0" w:beforeAutospacing="0" w:after="0" w:afterAutospacing="0"/>
        <w:rPr>
          <w:rFonts w:asciiTheme="minorHAnsi" w:hAnsiTheme="minorHAnsi" w:cstheme="minorHAnsi"/>
          <w:b/>
          <w:bCs/>
          <w:sz w:val="22"/>
          <w:szCs w:val="22"/>
        </w:rPr>
      </w:pPr>
    </w:p>
    <w:p w14:paraId="6F8AD30E" w14:textId="4C3BBACE" w:rsidR="009A166E" w:rsidRDefault="005441F6" w:rsidP="00552F02">
      <w:pPr>
        <w:pStyle w:val="yiv2271654469msonormal"/>
        <w:shd w:val="clear" w:color="auto" w:fill="FFFFFF"/>
        <w:spacing w:before="0" w:beforeAutospacing="0" w:after="0" w:afterAutospacing="0"/>
        <w:rPr>
          <w:rFonts w:asciiTheme="minorHAnsi" w:hAnsiTheme="minorHAnsi" w:cstheme="minorHAnsi"/>
          <w:sz w:val="22"/>
          <w:szCs w:val="22"/>
        </w:rPr>
      </w:pPr>
      <w:r w:rsidRPr="00272522">
        <w:rPr>
          <w:rFonts w:asciiTheme="minorHAnsi" w:hAnsiTheme="minorHAnsi" w:cstheme="minorHAnsi"/>
          <w:b/>
          <w:bCs/>
          <w:sz w:val="22"/>
          <w:szCs w:val="22"/>
        </w:rPr>
        <w:t xml:space="preserve">Rent-A-Center (NASDAQ: RCII) </w:t>
      </w:r>
      <w:r w:rsidR="009A166E">
        <w:rPr>
          <w:rFonts w:asciiTheme="minorHAnsi" w:hAnsiTheme="minorHAnsi" w:cstheme="minorHAnsi"/>
          <w:sz w:val="22"/>
          <w:szCs w:val="22"/>
        </w:rPr>
        <w:t xml:space="preserve">After a 30-month hiatus, Mitch Fadel returned to </w:t>
      </w:r>
      <w:r w:rsidR="009A166E" w:rsidRPr="005441F6">
        <w:rPr>
          <w:rFonts w:asciiTheme="minorHAnsi" w:hAnsiTheme="minorHAnsi" w:cstheme="minorHAnsi"/>
          <w:sz w:val="22"/>
          <w:szCs w:val="22"/>
        </w:rPr>
        <w:t>Rent-A-Center</w:t>
      </w:r>
      <w:r w:rsidR="009A166E">
        <w:rPr>
          <w:rFonts w:asciiTheme="minorHAnsi" w:hAnsiTheme="minorHAnsi" w:cstheme="minorHAnsi"/>
          <w:sz w:val="22"/>
          <w:szCs w:val="22"/>
        </w:rPr>
        <w:t xml:space="preserve"> (NASDAQ: RCII) as its CEO in January 2018.  </w:t>
      </w:r>
      <w:r w:rsidR="009A166E" w:rsidRPr="009A166E">
        <w:rPr>
          <w:rFonts w:asciiTheme="minorHAnsi" w:hAnsiTheme="minorHAnsi" w:cstheme="minorHAnsi"/>
          <w:sz w:val="22"/>
          <w:szCs w:val="22"/>
        </w:rPr>
        <w:t xml:space="preserve">In three short years, he quadrupled RCII’s </w:t>
      </w:r>
      <w:r w:rsidR="00C900AB">
        <w:rPr>
          <w:rFonts w:asciiTheme="minorHAnsi" w:hAnsiTheme="minorHAnsi" w:cstheme="minorHAnsi"/>
          <w:sz w:val="22"/>
          <w:szCs w:val="22"/>
        </w:rPr>
        <w:t xml:space="preserve">profits (as measured by </w:t>
      </w:r>
      <w:r w:rsidR="009A166E" w:rsidRPr="009A166E">
        <w:rPr>
          <w:rFonts w:asciiTheme="minorHAnsi" w:hAnsiTheme="minorHAnsi" w:cstheme="minorHAnsi"/>
          <w:sz w:val="22"/>
          <w:szCs w:val="22"/>
        </w:rPr>
        <w:t>EBITDA</w:t>
      </w:r>
      <w:r w:rsidR="00C900AB">
        <w:rPr>
          <w:rFonts w:asciiTheme="minorHAnsi" w:hAnsiTheme="minorHAnsi" w:cstheme="minorHAnsi"/>
          <w:sz w:val="22"/>
          <w:szCs w:val="22"/>
        </w:rPr>
        <w:t>)</w:t>
      </w:r>
      <w:r w:rsidR="009A166E" w:rsidRPr="009A166E">
        <w:rPr>
          <w:rFonts w:asciiTheme="minorHAnsi" w:hAnsiTheme="minorHAnsi" w:cstheme="minorHAnsi"/>
          <w:sz w:val="22"/>
          <w:szCs w:val="22"/>
        </w:rPr>
        <w:t xml:space="preserve"> and eliminated its significant debt burden by improving the profitability of RCII’s stores.</w:t>
      </w:r>
      <w:r w:rsidR="009A166E">
        <w:rPr>
          <w:rFonts w:asciiTheme="minorHAnsi" w:hAnsiTheme="minorHAnsi" w:cstheme="minorHAnsi"/>
          <w:sz w:val="22"/>
          <w:szCs w:val="22"/>
        </w:rPr>
        <w:t xml:space="preserve">  </w:t>
      </w:r>
      <w:r w:rsidR="00A22A6D">
        <w:rPr>
          <w:rFonts w:asciiTheme="minorHAnsi" w:hAnsiTheme="minorHAnsi" w:cstheme="minorHAnsi"/>
          <w:sz w:val="22"/>
          <w:szCs w:val="22"/>
        </w:rPr>
        <w:t xml:space="preserve">These actions </w:t>
      </w:r>
      <w:r w:rsidR="006D2ED0">
        <w:rPr>
          <w:rFonts w:asciiTheme="minorHAnsi" w:hAnsiTheme="minorHAnsi" w:cstheme="minorHAnsi"/>
          <w:sz w:val="22"/>
          <w:szCs w:val="22"/>
        </w:rPr>
        <w:t xml:space="preserve">completed </w:t>
      </w:r>
      <w:r w:rsidR="009A166E">
        <w:rPr>
          <w:rFonts w:asciiTheme="minorHAnsi" w:hAnsiTheme="minorHAnsi" w:cstheme="minorHAnsi"/>
          <w:sz w:val="22"/>
          <w:szCs w:val="22"/>
        </w:rPr>
        <w:t>the company’s</w:t>
      </w:r>
      <w:r w:rsidR="006D2ED0">
        <w:rPr>
          <w:rFonts w:asciiTheme="minorHAnsi" w:hAnsiTheme="minorHAnsi" w:cstheme="minorHAnsi"/>
          <w:sz w:val="22"/>
          <w:szCs w:val="22"/>
        </w:rPr>
        <w:t xml:space="preserve"> first transformation.  </w:t>
      </w:r>
    </w:p>
    <w:p w14:paraId="677DE473" w14:textId="77777777" w:rsidR="009A166E" w:rsidRDefault="009A166E"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0ACD43F4" w14:textId="597B799C" w:rsidR="009A166E" w:rsidRDefault="006D2ED0" w:rsidP="00552F02">
      <w:pPr>
        <w:pStyle w:val="yiv2271654469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Now, Mitch has turned his focus to </w:t>
      </w:r>
      <w:r w:rsidR="009A166E">
        <w:rPr>
          <w:rFonts w:asciiTheme="minorHAnsi" w:hAnsiTheme="minorHAnsi" w:cstheme="minorHAnsi"/>
          <w:sz w:val="22"/>
          <w:szCs w:val="22"/>
        </w:rPr>
        <w:t xml:space="preserve">RCII’s </w:t>
      </w:r>
      <w:r w:rsidR="009A166E" w:rsidRPr="00265BF6">
        <w:rPr>
          <w:rFonts w:asciiTheme="minorHAnsi" w:hAnsiTheme="minorHAnsi" w:cstheme="minorHAnsi"/>
          <w:sz w:val="22"/>
          <w:szCs w:val="22"/>
        </w:rPr>
        <w:t xml:space="preserve">virtual </w:t>
      </w:r>
      <w:r w:rsidR="009A166E">
        <w:rPr>
          <w:rFonts w:asciiTheme="minorHAnsi" w:hAnsiTheme="minorHAnsi" w:cstheme="minorHAnsi"/>
          <w:sz w:val="22"/>
          <w:szCs w:val="22"/>
        </w:rPr>
        <w:t>rent-to-own</w:t>
      </w:r>
      <w:r w:rsidR="009A166E" w:rsidRPr="00265BF6">
        <w:rPr>
          <w:rFonts w:asciiTheme="minorHAnsi" w:hAnsiTheme="minorHAnsi" w:cstheme="minorHAnsi"/>
          <w:sz w:val="22"/>
          <w:szCs w:val="22"/>
        </w:rPr>
        <w:t xml:space="preserve"> (“VRTO”)</w:t>
      </w:r>
      <w:r w:rsidR="009A166E">
        <w:rPr>
          <w:rFonts w:asciiTheme="minorHAnsi" w:hAnsiTheme="minorHAnsi" w:cstheme="minorHAnsi"/>
          <w:sz w:val="22"/>
          <w:szCs w:val="22"/>
        </w:rPr>
        <w:t xml:space="preserve"> segment and transforming the company into </w:t>
      </w:r>
      <w:r w:rsidR="005B6C63">
        <w:rPr>
          <w:rFonts w:asciiTheme="minorHAnsi" w:hAnsiTheme="minorHAnsi" w:cstheme="minorHAnsi"/>
          <w:sz w:val="22"/>
          <w:szCs w:val="22"/>
        </w:rPr>
        <w:t xml:space="preserve">a </w:t>
      </w:r>
      <w:r w:rsidR="009A166E">
        <w:rPr>
          <w:rFonts w:asciiTheme="minorHAnsi" w:hAnsiTheme="minorHAnsi" w:cstheme="minorHAnsi"/>
          <w:sz w:val="22"/>
          <w:szCs w:val="22"/>
        </w:rPr>
        <w:t xml:space="preserve">high-growth FinTech platform.  </w:t>
      </w:r>
      <w:r w:rsidRPr="006D2ED0">
        <w:rPr>
          <w:rFonts w:asciiTheme="minorHAnsi" w:hAnsiTheme="minorHAnsi" w:cstheme="minorHAnsi"/>
          <w:sz w:val="22"/>
          <w:szCs w:val="22"/>
        </w:rPr>
        <w:t xml:space="preserve">In the traditional </w:t>
      </w:r>
      <w:r w:rsidR="00C900AB">
        <w:rPr>
          <w:rFonts w:asciiTheme="minorHAnsi" w:hAnsiTheme="minorHAnsi" w:cstheme="minorHAnsi"/>
          <w:sz w:val="22"/>
          <w:szCs w:val="22"/>
        </w:rPr>
        <w:t xml:space="preserve">rent-to-own (“RTO”) </w:t>
      </w:r>
      <w:r w:rsidRPr="006D2ED0">
        <w:rPr>
          <w:rFonts w:asciiTheme="minorHAnsi" w:hAnsiTheme="minorHAnsi" w:cstheme="minorHAnsi"/>
          <w:sz w:val="22"/>
          <w:szCs w:val="22"/>
        </w:rPr>
        <w:t>model, customers visit R</w:t>
      </w:r>
      <w:r>
        <w:rPr>
          <w:rFonts w:asciiTheme="minorHAnsi" w:hAnsiTheme="minorHAnsi" w:cstheme="minorHAnsi"/>
          <w:sz w:val="22"/>
          <w:szCs w:val="22"/>
        </w:rPr>
        <w:t>CII</w:t>
      </w:r>
      <w:r w:rsidR="00A22A6D">
        <w:rPr>
          <w:rFonts w:asciiTheme="minorHAnsi" w:hAnsiTheme="minorHAnsi" w:cstheme="minorHAnsi"/>
          <w:sz w:val="22"/>
          <w:szCs w:val="22"/>
        </w:rPr>
        <w:t>-branded</w:t>
      </w:r>
      <w:r w:rsidRPr="006D2ED0">
        <w:rPr>
          <w:rFonts w:asciiTheme="minorHAnsi" w:hAnsiTheme="minorHAnsi" w:cstheme="minorHAnsi"/>
          <w:sz w:val="22"/>
          <w:szCs w:val="22"/>
        </w:rPr>
        <w:t xml:space="preserve"> stores to lease product</w:t>
      </w:r>
      <w:r w:rsidR="0034726C">
        <w:rPr>
          <w:rFonts w:asciiTheme="minorHAnsi" w:hAnsiTheme="minorHAnsi" w:cstheme="minorHAnsi"/>
          <w:sz w:val="22"/>
          <w:szCs w:val="22"/>
        </w:rPr>
        <w:t>s</w:t>
      </w:r>
      <w:r w:rsidR="00A22A6D">
        <w:rPr>
          <w:rFonts w:asciiTheme="minorHAnsi" w:hAnsiTheme="minorHAnsi" w:cstheme="minorHAnsi"/>
          <w:sz w:val="22"/>
          <w:szCs w:val="22"/>
        </w:rPr>
        <w:t xml:space="preserve"> – such as furniture, electronics, or appliances</w:t>
      </w:r>
      <w:r w:rsidRPr="006D2ED0">
        <w:rPr>
          <w:rFonts w:asciiTheme="minorHAnsi" w:hAnsiTheme="minorHAnsi" w:cstheme="minorHAnsi"/>
          <w:sz w:val="22"/>
          <w:szCs w:val="22"/>
        </w:rPr>
        <w:t xml:space="preserve">.  </w:t>
      </w:r>
      <w:r w:rsidR="009A166E" w:rsidRPr="009A166E">
        <w:rPr>
          <w:rFonts w:asciiTheme="minorHAnsi" w:hAnsiTheme="minorHAnsi" w:cstheme="minorHAnsi"/>
          <w:sz w:val="22"/>
          <w:szCs w:val="22"/>
        </w:rPr>
        <w:t xml:space="preserve">With VRTO, RCII offers RTO through a point-of-sale solution at partner retailers’ stores and websites. </w:t>
      </w:r>
      <w:r w:rsidR="00C36CD6">
        <w:rPr>
          <w:rFonts w:asciiTheme="minorHAnsi" w:hAnsiTheme="minorHAnsi" w:cstheme="minorHAnsi"/>
          <w:sz w:val="22"/>
          <w:szCs w:val="22"/>
        </w:rPr>
        <w:t>RCII’s strategy to deploy</w:t>
      </w:r>
      <w:r w:rsidR="00A22A6D">
        <w:rPr>
          <w:rFonts w:asciiTheme="minorHAnsi" w:hAnsiTheme="minorHAnsi" w:cstheme="minorHAnsi"/>
          <w:sz w:val="22"/>
          <w:szCs w:val="22"/>
        </w:rPr>
        <w:t xml:space="preserve"> VRTO to other retailers’ stores</w:t>
      </w:r>
      <w:r w:rsidR="0034726C">
        <w:rPr>
          <w:rFonts w:asciiTheme="minorHAnsi" w:hAnsiTheme="minorHAnsi" w:cstheme="minorHAnsi"/>
          <w:sz w:val="22"/>
          <w:szCs w:val="22"/>
        </w:rPr>
        <w:t>/</w:t>
      </w:r>
      <w:r w:rsidR="00A22A6D">
        <w:rPr>
          <w:rFonts w:asciiTheme="minorHAnsi" w:hAnsiTheme="minorHAnsi" w:cstheme="minorHAnsi"/>
          <w:sz w:val="22"/>
          <w:szCs w:val="22"/>
        </w:rPr>
        <w:t xml:space="preserve">websites represents a transformational expansion of RCII’s addressable market. Further, </w:t>
      </w:r>
      <w:r w:rsidR="009A166E" w:rsidRPr="009A166E">
        <w:rPr>
          <w:rFonts w:asciiTheme="minorHAnsi" w:hAnsiTheme="minorHAnsi" w:cstheme="minorHAnsi"/>
          <w:sz w:val="22"/>
          <w:szCs w:val="22"/>
        </w:rPr>
        <w:t xml:space="preserve">VRTO shares the same attractive dynamics as traditional RTO, but VRTO is capital-light (no stores) and higher-growth (untapped </w:t>
      </w:r>
      <w:r w:rsidR="005B6C63">
        <w:rPr>
          <w:rFonts w:asciiTheme="minorHAnsi" w:hAnsiTheme="minorHAnsi" w:cstheme="minorHAnsi"/>
          <w:sz w:val="22"/>
          <w:szCs w:val="22"/>
        </w:rPr>
        <w:t>white space at retailers</w:t>
      </w:r>
      <w:r w:rsidR="009A166E" w:rsidRPr="009A166E">
        <w:rPr>
          <w:rFonts w:asciiTheme="minorHAnsi" w:hAnsiTheme="minorHAnsi" w:cstheme="minorHAnsi"/>
          <w:sz w:val="22"/>
          <w:szCs w:val="22"/>
        </w:rPr>
        <w:t xml:space="preserve">). </w:t>
      </w:r>
    </w:p>
    <w:p w14:paraId="4C905803" w14:textId="77777777" w:rsidR="009A166E" w:rsidRDefault="009A166E"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2933C548" w14:textId="6416749A" w:rsidR="0034559F" w:rsidRDefault="009A166E" w:rsidP="00552F02">
      <w:pPr>
        <w:pStyle w:val="yiv2271654469msonormal"/>
        <w:shd w:val="clear" w:color="auto" w:fill="FFFFFF"/>
        <w:spacing w:before="0" w:beforeAutospacing="0" w:after="0" w:afterAutospacing="0"/>
        <w:rPr>
          <w:rFonts w:asciiTheme="minorHAnsi" w:hAnsiTheme="minorHAnsi" w:cstheme="minorHAnsi"/>
          <w:sz w:val="22"/>
          <w:szCs w:val="22"/>
        </w:rPr>
      </w:pPr>
      <w:r w:rsidRPr="009A166E">
        <w:rPr>
          <w:rFonts w:asciiTheme="minorHAnsi" w:hAnsiTheme="minorHAnsi" w:cstheme="minorHAnsi"/>
          <w:sz w:val="22"/>
          <w:szCs w:val="22"/>
        </w:rPr>
        <w:t xml:space="preserve">To accelerate its </w:t>
      </w:r>
      <w:r>
        <w:rPr>
          <w:rFonts w:asciiTheme="minorHAnsi" w:hAnsiTheme="minorHAnsi" w:cstheme="minorHAnsi"/>
          <w:sz w:val="22"/>
          <w:szCs w:val="22"/>
        </w:rPr>
        <w:t>second transformation</w:t>
      </w:r>
      <w:r w:rsidR="00AC3B8C">
        <w:rPr>
          <w:rFonts w:asciiTheme="minorHAnsi" w:hAnsiTheme="minorHAnsi" w:cstheme="minorHAnsi"/>
          <w:sz w:val="22"/>
          <w:szCs w:val="22"/>
        </w:rPr>
        <w:t xml:space="preserve"> and expansion of its VRTO segment</w:t>
      </w:r>
      <w:r w:rsidRPr="009A166E">
        <w:rPr>
          <w:rFonts w:asciiTheme="minorHAnsi" w:hAnsiTheme="minorHAnsi" w:cstheme="minorHAnsi"/>
          <w:sz w:val="22"/>
          <w:szCs w:val="22"/>
        </w:rPr>
        <w:t xml:space="preserve">, RCII </w:t>
      </w:r>
      <w:r>
        <w:rPr>
          <w:rFonts w:asciiTheme="minorHAnsi" w:hAnsiTheme="minorHAnsi" w:cstheme="minorHAnsi"/>
          <w:sz w:val="22"/>
          <w:szCs w:val="22"/>
        </w:rPr>
        <w:t xml:space="preserve">completed </w:t>
      </w:r>
      <w:r w:rsidRPr="009A166E">
        <w:rPr>
          <w:rFonts w:asciiTheme="minorHAnsi" w:hAnsiTheme="minorHAnsi" w:cstheme="minorHAnsi"/>
          <w:sz w:val="22"/>
          <w:szCs w:val="22"/>
        </w:rPr>
        <w:t>the acquisition of Acima</w:t>
      </w:r>
      <w:r>
        <w:rPr>
          <w:rFonts w:asciiTheme="minorHAnsi" w:hAnsiTheme="minorHAnsi" w:cstheme="minorHAnsi"/>
          <w:sz w:val="22"/>
          <w:szCs w:val="22"/>
        </w:rPr>
        <w:t xml:space="preserve"> in February 2021</w:t>
      </w:r>
      <w:r w:rsidRPr="009A166E">
        <w:rPr>
          <w:rFonts w:asciiTheme="minorHAnsi" w:hAnsiTheme="minorHAnsi" w:cstheme="minorHAnsi"/>
          <w:sz w:val="22"/>
          <w:szCs w:val="22"/>
        </w:rPr>
        <w:t xml:space="preserve">. </w:t>
      </w:r>
      <w:r>
        <w:rPr>
          <w:rFonts w:asciiTheme="minorHAnsi" w:hAnsiTheme="minorHAnsi" w:cstheme="minorHAnsi"/>
          <w:sz w:val="22"/>
          <w:szCs w:val="22"/>
        </w:rPr>
        <w:t xml:space="preserve"> </w:t>
      </w:r>
      <w:r w:rsidR="00265BF6">
        <w:rPr>
          <w:rFonts w:asciiTheme="minorHAnsi" w:hAnsiTheme="minorHAnsi" w:cstheme="minorHAnsi"/>
          <w:sz w:val="22"/>
          <w:szCs w:val="22"/>
        </w:rPr>
        <w:t xml:space="preserve">Acima is the second largest and most profitable </w:t>
      </w:r>
      <w:r>
        <w:rPr>
          <w:rFonts w:asciiTheme="minorHAnsi" w:hAnsiTheme="minorHAnsi" w:cstheme="minorHAnsi"/>
          <w:sz w:val="22"/>
          <w:szCs w:val="22"/>
        </w:rPr>
        <w:t>VRTO</w:t>
      </w:r>
      <w:r w:rsidR="00265BF6">
        <w:rPr>
          <w:rFonts w:asciiTheme="minorHAnsi" w:hAnsiTheme="minorHAnsi" w:cstheme="minorHAnsi"/>
          <w:sz w:val="22"/>
          <w:szCs w:val="22"/>
        </w:rPr>
        <w:t xml:space="preserve"> business.</w:t>
      </w:r>
      <w:r w:rsidR="00AC3B8C">
        <w:rPr>
          <w:rFonts w:asciiTheme="minorHAnsi" w:hAnsiTheme="minorHAnsi" w:cstheme="minorHAnsi"/>
          <w:sz w:val="22"/>
          <w:szCs w:val="22"/>
        </w:rPr>
        <w:t xml:space="preserve">  With Acima, RCII has guided to ~tripling its 2020</w:t>
      </w:r>
      <w:r w:rsidR="00265BF6">
        <w:rPr>
          <w:rFonts w:asciiTheme="minorHAnsi" w:hAnsiTheme="minorHAnsi" w:cstheme="minorHAnsi"/>
          <w:sz w:val="22"/>
          <w:szCs w:val="22"/>
        </w:rPr>
        <w:t xml:space="preserve"> </w:t>
      </w:r>
      <w:r w:rsidR="00AC3B8C">
        <w:rPr>
          <w:rFonts w:asciiTheme="minorHAnsi" w:hAnsiTheme="minorHAnsi" w:cstheme="minorHAnsi"/>
          <w:sz w:val="22"/>
          <w:szCs w:val="22"/>
        </w:rPr>
        <w:t>cash EPS from ~$3 to ~$9 by 2023.  Mitch has a track record of beating his guidance, yet RCII trades for only ~7x 2023 cash EPS guide.</w:t>
      </w:r>
    </w:p>
    <w:p w14:paraId="4C841215" w14:textId="77777777" w:rsidR="007E74B0" w:rsidRDefault="007E74B0"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42D3A3B2" w14:textId="77777777" w:rsidR="007E74B0" w:rsidRDefault="0034559F" w:rsidP="00552F02">
      <w:pPr>
        <w:pStyle w:val="yiv2271654469msonormal"/>
        <w:shd w:val="clear" w:color="auto" w:fill="FFFFFF"/>
        <w:spacing w:before="0" w:beforeAutospacing="0" w:after="0" w:afterAutospacing="0"/>
        <w:rPr>
          <w:rStyle w:val="yiv1255880364s1"/>
          <w:rFonts w:ascii="Calibri" w:hAnsi="Calibri" w:cs="Calibri"/>
          <w:color w:val="1D2228"/>
          <w:sz w:val="22"/>
          <w:szCs w:val="22"/>
          <w:shd w:val="clear" w:color="auto" w:fill="FFFFFF"/>
        </w:rPr>
      </w:pPr>
      <w:r>
        <w:rPr>
          <w:rFonts w:cstheme="minorHAnsi"/>
          <w:noProof/>
        </w:rPr>
        <w:drawing>
          <wp:inline distT="0" distB="0" distL="0" distR="0" wp14:anchorId="3BC770DA" wp14:editId="7F80BE2B">
            <wp:extent cx="8286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p>
    <w:p w14:paraId="1AC2A1F1" w14:textId="16CCF920" w:rsidR="0034559F" w:rsidRPr="0034559F" w:rsidRDefault="007E74B0" w:rsidP="00552F02">
      <w:pPr>
        <w:pStyle w:val="yiv2271654469msonormal"/>
        <w:shd w:val="clear" w:color="auto" w:fill="FFFFFF"/>
        <w:spacing w:before="0" w:beforeAutospacing="0" w:after="0" w:afterAutospacing="0"/>
        <w:rPr>
          <w:rFonts w:asciiTheme="minorHAnsi" w:hAnsiTheme="minorHAnsi" w:cstheme="minorHAnsi"/>
          <w:sz w:val="22"/>
          <w:szCs w:val="22"/>
        </w:rPr>
      </w:pPr>
      <w:r w:rsidRPr="007E74B0">
        <w:rPr>
          <w:rStyle w:val="yiv1255880364s1"/>
          <w:rFonts w:ascii="Calibri" w:hAnsi="Calibri" w:cs="Calibri"/>
          <w:b/>
          <w:bCs/>
          <w:color w:val="1D2228"/>
          <w:sz w:val="22"/>
          <w:szCs w:val="22"/>
          <w:shd w:val="clear" w:color="auto" w:fill="FFFFFF"/>
        </w:rPr>
        <w:t xml:space="preserve">EZCORP (NYSE: EZPW) </w:t>
      </w:r>
      <w:r>
        <w:rPr>
          <w:rStyle w:val="yiv1255880364s1"/>
          <w:rFonts w:ascii="Calibri" w:hAnsi="Calibri" w:cs="Calibri"/>
          <w:color w:val="1D2228"/>
          <w:sz w:val="22"/>
          <w:szCs w:val="22"/>
          <w:shd w:val="clear" w:color="auto" w:fill="FFFFFF"/>
        </w:rPr>
        <w:t>W</w:t>
      </w:r>
      <w:r w:rsidR="0034559F" w:rsidRPr="0034559F">
        <w:rPr>
          <w:rStyle w:val="yiv1255880364s1"/>
          <w:rFonts w:ascii="Calibri" w:hAnsi="Calibri" w:cs="Calibri"/>
          <w:color w:val="1D2228"/>
          <w:sz w:val="22"/>
          <w:szCs w:val="22"/>
          <w:shd w:val="clear" w:color="auto" w:fill="FFFFFF"/>
        </w:rPr>
        <w:t xml:space="preserve">e appreciate that the investment profession is one of continuous learning. Several years ago, we invested in </w:t>
      </w:r>
      <w:r>
        <w:rPr>
          <w:rStyle w:val="yiv1255880364s1"/>
          <w:rFonts w:ascii="Calibri" w:hAnsi="Calibri" w:cs="Calibri"/>
          <w:color w:val="1D2228"/>
          <w:sz w:val="22"/>
          <w:szCs w:val="22"/>
          <w:shd w:val="clear" w:color="auto" w:fill="FFFFFF"/>
        </w:rPr>
        <w:t xml:space="preserve">EZPW </w:t>
      </w:r>
      <w:r w:rsidR="0034559F" w:rsidRPr="0034559F">
        <w:rPr>
          <w:rStyle w:val="yiv1255880364s1"/>
          <w:rFonts w:ascii="Calibri" w:hAnsi="Calibri" w:cs="Calibri"/>
          <w:color w:val="1D2228"/>
          <w:sz w:val="22"/>
          <w:szCs w:val="22"/>
          <w:shd w:val="clear" w:color="auto" w:fill="FFFFFF"/>
        </w:rPr>
        <w:t>because new management appeared to be transforming the business through acquisitions and operational improvements. </w:t>
      </w:r>
      <w:r w:rsidR="0034559F" w:rsidRPr="0034559F">
        <w:rPr>
          <w:rStyle w:val="yiv1255880364apple-converted-space"/>
          <w:rFonts w:ascii="Calibri" w:hAnsi="Calibri" w:cs="Calibri"/>
          <w:color w:val="1D2228"/>
          <w:sz w:val="22"/>
          <w:szCs w:val="22"/>
          <w:shd w:val="clear" w:color="auto" w:fill="FFFFFF"/>
        </w:rPr>
        <w:t> </w:t>
      </w:r>
      <w:r w:rsidR="0034559F" w:rsidRPr="0034559F">
        <w:rPr>
          <w:rStyle w:val="yiv1255880364s1"/>
          <w:rFonts w:ascii="Calibri" w:hAnsi="Calibri" w:cs="Calibri"/>
          <w:color w:val="1D2228"/>
          <w:sz w:val="22"/>
          <w:szCs w:val="22"/>
          <w:shd w:val="clear" w:color="auto" w:fill="FFFFFF"/>
        </w:rPr>
        <w:t>Unfortunately, that transformation was derailed when the controlling shareholder/chairman </w:t>
      </w:r>
      <w:r w:rsidR="0034559F" w:rsidRPr="0034559F">
        <w:rPr>
          <w:rFonts w:ascii="Calibri" w:hAnsi="Calibri" w:cs="Calibri"/>
          <w:color w:val="1D2228"/>
          <w:sz w:val="22"/>
          <w:szCs w:val="22"/>
          <w:shd w:val="clear" w:color="auto" w:fill="FFFFFF"/>
        </w:rPr>
        <w:t>put his financial self-interests ahead of management’s strategy and shareholder value.</w:t>
      </w:r>
      <w:r w:rsidR="0034559F" w:rsidRPr="0034559F">
        <w:rPr>
          <w:rStyle w:val="yiv1255880364apple-converted-space"/>
          <w:rFonts w:ascii="Calibri" w:hAnsi="Calibri" w:cs="Calibri"/>
          <w:color w:val="1D2228"/>
          <w:sz w:val="22"/>
          <w:szCs w:val="22"/>
          <w:shd w:val="clear" w:color="auto" w:fill="FFFFFF"/>
        </w:rPr>
        <w:t> The disappointing outcome reiterated the importance of aligned company leadership.  </w:t>
      </w:r>
      <w:r w:rsidR="0034559F" w:rsidRPr="0034559F">
        <w:rPr>
          <w:rFonts w:ascii="Calibri" w:hAnsi="Calibri" w:cs="Calibri"/>
          <w:color w:val="1D2228"/>
          <w:sz w:val="22"/>
          <w:szCs w:val="22"/>
          <w:shd w:val="clear" w:color="auto" w:fill="FFFFFF"/>
        </w:rPr>
        <w:t>In the case of ECN and RCII, the Board and management have proven to be very much aligned with its shareholders.</w:t>
      </w:r>
    </w:p>
    <w:p w14:paraId="6C606D4B" w14:textId="4A4DB51B" w:rsidR="00AC3B8C" w:rsidRDefault="00AC3B8C"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2229A527" w14:textId="1B8B55E3" w:rsidR="00AC3B8C" w:rsidRDefault="00AC3B8C" w:rsidP="00552F02">
      <w:pPr>
        <w:pStyle w:val="yiv2271654469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To learn more about our thesis on ECN and RCII as well as other transformations in our portfolio, please subscribe by completing the form on the Insights or Contact tabs.</w:t>
      </w:r>
    </w:p>
    <w:p w14:paraId="17ACB142" w14:textId="77777777" w:rsidR="00265BF6" w:rsidRDefault="00265BF6"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67DF5889" w14:textId="77777777" w:rsidR="00265BF6" w:rsidRDefault="00265BF6"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480E1C76" w14:textId="6066BB00" w:rsidR="003E50F8" w:rsidRDefault="003E50F8"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6020CA90" w14:textId="77777777" w:rsidR="003E50F8" w:rsidRPr="00E04141" w:rsidRDefault="003E50F8" w:rsidP="00552F02">
      <w:pPr>
        <w:pStyle w:val="yiv2271654469msonormal"/>
        <w:shd w:val="clear" w:color="auto" w:fill="FFFFFF"/>
        <w:spacing w:before="0" w:beforeAutospacing="0" w:after="0" w:afterAutospacing="0"/>
        <w:rPr>
          <w:rFonts w:asciiTheme="minorHAnsi" w:hAnsiTheme="minorHAnsi" w:cstheme="minorHAnsi"/>
          <w:sz w:val="22"/>
          <w:szCs w:val="22"/>
        </w:rPr>
      </w:pPr>
    </w:p>
    <w:p w14:paraId="2E7337E0" w14:textId="05C518D6" w:rsidR="0093425E" w:rsidRDefault="0093425E" w:rsidP="0093425E">
      <w:pPr>
        <w:pStyle w:val="yiv7797948798msonormal"/>
        <w:shd w:val="clear" w:color="auto" w:fill="FFFFFF"/>
        <w:jc w:val="both"/>
        <w:rPr>
          <w:rFonts w:ascii="Helvetica" w:hAnsi="Helvetica" w:cs="Helvetica"/>
          <w:color w:val="1D2228"/>
          <w:sz w:val="20"/>
          <w:szCs w:val="20"/>
        </w:rPr>
      </w:pPr>
    </w:p>
    <w:p w14:paraId="03F485C0" w14:textId="650F4F79" w:rsidR="0093425E" w:rsidRDefault="0093425E" w:rsidP="0093425E">
      <w:pPr>
        <w:pStyle w:val="yiv7797948798msonormal"/>
        <w:shd w:val="clear" w:color="auto" w:fill="FFFFFF"/>
        <w:jc w:val="both"/>
        <w:rPr>
          <w:rFonts w:ascii="Helvetica" w:hAnsi="Helvetica" w:cs="Helvetica"/>
          <w:color w:val="1D2228"/>
          <w:sz w:val="20"/>
          <w:szCs w:val="20"/>
        </w:rPr>
      </w:pPr>
      <w:r>
        <w:rPr>
          <w:rFonts w:ascii="Helvetica" w:hAnsi="Helvetica" w:cs="Helvetica"/>
          <w:color w:val="1D2228"/>
          <w:sz w:val="20"/>
          <w:szCs w:val="20"/>
        </w:rPr>
        <w:t>This information is provided on a confidential basis and for informational purposes only. This material may not be reproduced, displayed, modified, or distributed without the express prior written consent of Breach Inlet Capital Management, LLC (“BICM”). This information is intended solely for the receipt. This presentation has been prepared, in part, based on information reported or provided by ECN Capital Corp.</w:t>
      </w:r>
      <w:r w:rsidR="00E03F55">
        <w:rPr>
          <w:rFonts w:ascii="Helvetica" w:hAnsi="Helvetica" w:cs="Helvetica"/>
          <w:color w:val="1D2228"/>
          <w:sz w:val="20"/>
          <w:szCs w:val="20"/>
        </w:rPr>
        <w:t xml:space="preserve">, Rent-A-Center and EZ Corp </w:t>
      </w:r>
      <w:r>
        <w:rPr>
          <w:rFonts w:ascii="Helvetica" w:hAnsi="Helvetica" w:cs="Helvetica"/>
          <w:color w:val="1D2228"/>
          <w:sz w:val="20"/>
          <w:szCs w:val="20"/>
        </w:rPr>
        <w:t>or other third-party sources. BICM has not independently verified such information and cannot guarantee the accuracy of all data contained herein. This information is not complete and is only current as of the date hereof and may be superseded by subsequent market events or for other reasons. This information is not investment advice and is not a recommendation to purchase or sell any specific security. All opinions herein are those of Chris Colvin, principal of BICM. Mr. Colvin and BICM do not make any representations or warranties as to the accuracy or completeness of the information including that obtained from third-parties or which is provided in third-party sites linked in this presentation. Mr. Colvin and clients of BICM have a position in the security presented, which may be increased or decreased at any time with no notice to the recipient of this information.</w:t>
      </w:r>
    </w:p>
    <w:p w14:paraId="56BBC7FA" w14:textId="77777777" w:rsidR="0093425E" w:rsidRDefault="0093425E" w:rsidP="0093425E">
      <w:pPr>
        <w:pStyle w:val="yiv7797948798msonormal"/>
        <w:shd w:val="clear" w:color="auto" w:fill="FFFFFF"/>
        <w:jc w:val="both"/>
        <w:rPr>
          <w:rFonts w:ascii="Helvetica" w:hAnsi="Helvetica" w:cs="Helvetica"/>
          <w:color w:val="1D2228"/>
          <w:sz w:val="20"/>
          <w:szCs w:val="20"/>
        </w:rPr>
      </w:pPr>
      <w:r>
        <w:rPr>
          <w:rFonts w:ascii="Helvetica" w:hAnsi="Helvetica" w:cs="Helvetica"/>
          <w:color w:val="1D2228"/>
          <w:sz w:val="20"/>
          <w:szCs w:val="20"/>
        </w:rPr>
        <w:t>This information does not constitute an offer or solicitation to buy or sell an interest in any private funds (a "Fund") managed by BICM or any other security. Interests in a Fund can only be made pursuant to a private placement memorandum and associated documents.</w:t>
      </w:r>
    </w:p>
    <w:p w14:paraId="7CF3A89E" w14:textId="35C3B0C8" w:rsidR="0093425E" w:rsidRDefault="0093425E" w:rsidP="0093425E">
      <w:pPr>
        <w:pStyle w:val="yiv7797948798msonormal"/>
        <w:shd w:val="clear" w:color="auto" w:fill="FFFFFF"/>
        <w:jc w:val="both"/>
        <w:rPr>
          <w:rFonts w:ascii="Helvetica" w:hAnsi="Helvetica" w:cs="Helvetica"/>
          <w:color w:val="1D2228"/>
          <w:sz w:val="20"/>
          <w:szCs w:val="20"/>
        </w:rPr>
      </w:pPr>
      <w:r>
        <w:rPr>
          <w:rFonts w:ascii="Helvetica" w:hAnsi="Helvetica" w:cs="Helvetica"/>
          <w:color w:val="1D2228"/>
          <w:sz w:val="20"/>
          <w:szCs w:val="20"/>
        </w:rPr>
        <w:t xml:space="preserve">This presentation contains forward-looking statements that include statements, express or implied, regarding current expectations, estimates, projections, opinions, and beliefs of BICM, as well as assumptions on which those statements are based. Words such as “believes,” “expects,” “endeavors,” “anticipates,” “intends,” “plans,” “estimates,” “projects,” “assumes,” “potential,” “should,” and “objective,” and variations of such words and similar words, also identify forward-looking statements. Such statements are forward-looking in nature and involve a number of known and unknown risks, uncertainties and other factors, including those described in this presentation, and accordingly, actual results may differ materially, </w:t>
      </w:r>
      <w:r>
        <w:rPr>
          <w:rFonts w:ascii="Helvetica" w:hAnsi="Helvetica" w:cs="Helvetica"/>
          <w:color w:val="1D2228"/>
          <w:sz w:val="20"/>
          <w:szCs w:val="20"/>
        </w:rPr>
        <w:lastRenderedPageBreak/>
        <w:t>and no assurance can be given that the security presented will achieve the results discussed herein. Recipients are cautioned not to place undue reliance on any forward-looking statements or examples included in this presentation, and BICM assumes no obligation to update any statements as a result of new information, subsequent events or any other circumstances. Such statements speak only as of the date that they were originally made.</w:t>
      </w:r>
    </w:p>
    <w:p w14:paraId="2A98BDB2" w14:textId="77777777" w:rsidR="0093425E" w:rsidRDefault="0093425E" w:rsidP="0093425E">
      <w:pPr>
        <w:pStyle w:val="yiv7797948798msonormal"/>
        <w:shd w:val="clear" w:color="auto" w:fill="FFFFFF"/>
        <w:jc w:val="both"/>
        <w:rPr>
          <w:rFonts w:ascii="Helvetica" w:hAnsi="Helvetica" w:cs="Helvetica"/>
          <w:color w:val="1D2228"/>
          <w:sz w:val="20"/>
          <w:szCs w:val="20"/>
        </w:rPr>
      </w:pPr>
      <w:r>
        <w:rPr>
          <w:rFonts w:ascii="Helvetica" w:hAnsi="Helvetica" w:cs="Helvetica"/>
          <w:color w:val="1D2228"/>
          <w:sz w:val="20"/>
          <w:szCs w:val="20"/>
        </w:rPr>
        <w:t>There are inherent limitations regarding hypothetical or estimated information. There can be no assurance that such values can be realized or that actual results will not differ materially from those presented. Actual returns to investors will be reduced by expenses such as performance fees. There is significant risk pro forma financials may never be realized if the assumptions are incorrect, incomplete or other intervening factors which are not contemplated in the pro forma assumptions.</w:t>
      </w:r>
    </w:p>
    <w:p w14:paraId="40B218BA" w14:textId="77777777" w:rsidR="0093425E" w:rsidRDefault="0093425E" w:rsidP="0093425E">
      <w:pPr>
        <w:pStyle w:val="yiv7797948798msonormal"/>
        <w:shd w:val="clear" w:color="auto" w:fill="FFFFFF"/>
        <w:jc w:val="both"/>
        <w:rPr>
          <w:rFonts w:ascii="Helvetica" w:hAnsi="Helvetica" w:cs="Helvetica"/>
          <w:color w:val="1D2228"/>
          <w:sz w:val="20"/>
          <w:szCs w:val="20"/>
        </w:rPr>
      </w:pPr>
      <w:r>
        <w:rPr>
          <w:rFonts w:ascii="Helvetica" w:hAnsi="Helvetica" w:cs="Helvetica"/>
          <w:color w:val="1D2228"/>
          <w:sz w:val="20"/>
          <w:szCs w:val="20"/>
        </w:rPr>
        <w:t>©2021 Breach Inlet Capital Management, LLC. All rights reserved.</w:t>
      </w:r>
    </w:p>
    <w:p w14:paraId="247DFF7D" w14:textId="0B6B60DB" w:rsidR="004934BD" w:rsidRPr="00E04141" w:rsidRDefault="004934BD" w:rsidP="00552F02">
      <w:pPr>
        <w:spacing w:after="0"/>
        <w:rPr>
          <w:rFonts w:cstheme="minorHAnsi"/>
        </w:rPr>
      </w:pPr>
    </w:p>
    <w:p w14:paraId="646DE8C6" w14:textId="10BF1F14" w:rsidR="009B32D9" w:rsidRPr="00E04141" w:rsidRDefault="002F2C48" w:rsidP="00552F02">
      <w:pPr>
        <w:pStyle w:val="yiv2271654469msonormal"/>
        <w:shd w:val="clear" w:color="auto" w:fill="FFFFFF"/>
        <w:spacing w:before="0" w:beforeAutospacing="0" w:after="0" w:afterAutospacing="0"/>
        <w:rPr>
          <w:rFonts w:asciiTheme="minorHAnsi" w:hAnsiTheme="minorHAnsi" w:cstheme="minorHAnsi"/>
          <w:color w:val="1D2228"/>
          <w:sz w:val="20"/>
          <w:szCs w:val="20"/>
        </w:rPr>
      </w:pPr>
    </w:p>
    <w:sectPr w:rsidR="009B32D9" w:rsidRPr="00E0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78"/>
    <w:rsid w:val="00025A15"/>
    <w:rsid w:val="001C13C4"/>
    <w:rsid w:val="00265BF6"/>
    <w:rsid w:val="00272522"/>
    <w:rsid w:val="002C5078"/>
    <w:rsid w:val="002E5332"/>
    <w:rsid w:val="0034559F"/>
    <w:rsid w:val="0034657E"/>
    <w:rsid w:val="0034726C"/>
    <w:rsid w:val="003B4454"/>
    <w:rsid w:val="003E50F8"/>
    <w:rsid w:val="00411FBC"/>
    <w:rsid w:val="004631F8"/>
    <w:rsid w:val="004932C4"/>
    <w:rsid w:val="004934BD"/>
    <w:rsid w:val="004C408E"/>
    <w:rsid w:val="005441F6"/>
    <w:rsid w:val="00552F02"/>
    <w:rsid w:val="00555CA5"/>
    <w:rsid w:val="005B6C63"/>
    <w:rsid w:val="005D490E"/>
    <w:rsid w:val="00632FFF"/>
    <w:rsid w:val="006C6BE7"/>
    <w:rsid w:val="006D2ED0"/>
    <w:rsid w:val="007612CC"/>
    <w:rsid w:val="00765604"/>
    <w:rsid w:val="007B59B5"/>
    <w:rsid w:val="007E74B0"/>
    <w:rsid w:val="007F0CFC"/>
    <w:rsid w:val="008610FF"/>
    <w:rsid w:val="008A43ED"/>
    <w:rsid w:val="008E7759"/>
    <w:rsid w:val="0093425E"/>
    <w:rsid w:val="00934DBA"/>
    <w:rsid w:val="009A166E"/>
    <w:rsid w:val="00A22A6D"/>
    <w:rsid w:val="00A67CDC"/>
    <w:rsid w:val="00A72C96"/>
    <w:rsid w:val="00AA1B13"/>
    <w:rsid w:val="00AC3B8C"/>
    <w:rsid w:val="00B905CC"/>
    <w:rsid w:val="00C10A16"/>
    <w:rsid w:val="00C275BE"/>
    <w:rsid w:val="00C36CD6"/>
    <w:rsid w:val="00C84288"/>
    <w:rsid w:val="00C900AB"/>
    <w:rsid w:val="00D201CC"/>
    <w:rsid w:val="00D24509"/>
    <w:rsid w:val="00D96AD5"/>
    <w:rsid w:val="00E03F55"/>
    <w:rsid w:val="00E04141"/>
    <w:rsid w:val="00E4314A"/>
    <w:rsid w:val="00F21A72"/>
    <w:rsid w:val="00FD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0626"/>
  <w15:chartTrackingRefBased/>
  <w15:docId w15:val="{D5E9FB9B-AAA1-4AE7-B022-9E60842B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71654469msonormal">
    <w:name w:val="yiv2271654469msonormal"/>
    <w:basedOn w:val="Normal"/>
    <w:rsid w:val="002C50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A16"/>
    <w:rPr>
      <w:b/>
      <w:bCs/>
    </w:rPr>
  </w:style>
  <w:style w:type="character" w:customStyle="1" w:styleId="yiv1255880364s1">
    <w:name w:val="yiv1255880364s1"/>
    <w:basedOn w:val="DefaultParagraphFont"/>
    <w:rsid w:val="0034559F"/>
  </w:style>
  <w:style w:type="character" w:customStyle="1" w:styleId="yiv1255880364apple-converted-space">
    <w:name w:val="yiv1255880364apple-converted-space"/>
    <w:basedOn w:val="DefaultParagraphFont"/>
    <w:rsid w:val="0034559F"/>
  </w:style>
  <w:style w:type="paragraph" w:customStyle="1" w:styleId="yiv7797948798msonormal">
    <w:name w:val="yiv7797948798msonormal"/>
    <w:basedOn w:val="Normal"/>
    <w:rsid w:val="009342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4717">
      <w:bodyDiv w:val="1"/>
      <w:marLeft w:val="0"/>
      <w:marRight w:val="0"/>
      <w:marTop w:val="0"/>
      <w:marBottom w:val="0"/>
      <w:divBdr>
        <w:top w:val="none" w:sz="0" w:space="0" w:color="auto"/>
        <w:left w:val="none" w:sz="0" w:space="0" w:color="auto"/>
        <w:bottom w:val="none" w:sz="0" w:space="0" w:color="auto"/>
        <w:right w:val="none" w:sz="0" w:space="0" w:color="auto"/>
      </w:divBdr>
    </w:div>
    <w:div w:id="16461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Schaer</dc:creator>
  <cp:keywords/>
  <dc:description/>
  <cp:lastModifiedBy>Joyce Schaer</cp:lastModifiedBy>
  <cp:revision>4</cp:revision>
  <cp:lastPrinted>2021-06-11T11:40:00Z</cp:lastPrinted>
  <dcterms:created xsi:type="dcterms:W3CDTF">2021-06-11T11:40:00Z</dcterms:created>
  <dcterms:modified xsi:type="dcterms:W3CDTF">2021-06-11T12:49:00Z</dcterms:modified>
</cp:coreProperties>
</file>